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hint="eastAsia" w:ascii="仿宋" w:hAnsi="仿宋" w:eastAsia="仿宋" w:cs="Times New Roman"/>
          <w:b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24"/>
        </w:rPr>
        <w:t>附件：</w:t>
      </w:r>
    </w:p>
    <w:p>
      <w:pPr>
        <w:widowControl/>
        <w:jc w:val="center"/>
        <w:rPr>
          <w:rFonts w:hint="eastAsia" w:ascii="仿宋" w:hAnsi="仿宋" w:eastAsia="仿宋" w:cs="Arial"/>
          <w:color w:val="000000"/>
          <w:kern w:val="0"/>
          <w:sz w:val="30"/>
          <w:szCs w:val="30"/>
        </w:rPr>
      </w:pPr>
      <w:r>
        <w:rPr>
          <w:rFonts w:ascii="仿宋" w:hAnsi="仿宋" w:eastAsia="仿宋" w:cs="Times New Roman"/>
          <w:b/>
          <w:sz w:val="32"/>
          <w:szCs w:val="24"/>
        </w:rPr>
        <w:t>201</w:t>
      </w:r>
      <w:r>
        <w:rPr>
          <w:rFonts w:hint="eastAsia" w:ascii="仿宋" w:hAnsi="仿宋" w:eastAsia="仿宋" w:cs="Times New Roman"/>
          <w:b/>
          <w:sz w:val="32"/>
          <w:szCs w:val="24"/>
        </w:rPr>
        <w:t>6年硕士研究生拟录取名单</w:t>
      </w:r>
    </w:p>
    <w:p>
      <w:pPr>
        <w:widowControl/>
        <w:ind w:firstLine="600" w:firstLineChars="200"/>
        <w:jc w:val="left"/>
        <w:rPr>
          <w:rFonts w:ascii="仿宋" w:hAnsi="仿宋" w:eastAsia="仿宋" w:cs="Times New Roman"/>
          <w:b/>
          <w:sz w:val="32"/>
          <w:szCs w:val="24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</w:rPr>
        <w:t xml:space="preserve"> </w:t>
      </w:r>
    </w:p>
    <w:tbl>
      <w:tblPr>
        <w:tblStyle w:val="6"/>
        <w:tblW w:w="10315" w:type="dxa"/>
        <w:jc w:val="center"/>
        <w:tblInd w:w="15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016"/>
        <w:gridCol w:w="861"/>
        <w:gridCol w:w="1082"/>
        <w:gridCol w:w="1047"/>
        <w:gridCol w:w="946"/>
        <w:gridCol w:w="1476"/>
        <w:gridCol w:w="1568"/>
      </w:tblGrid>
      <w:tr>
        <w:tblPrEx>
          <w:tblLayout w:type="fixed"/>
        </w:tblPrEx>
        <w:trPr>
          <w:trHeight w:val="1048" w:hRule="atLeast"/>
          <w:jc w:val="center"/>
        </w:trPr>
        <w:tc>
          <w:tcPr>
            <w:tcW w:w="10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  <w:t>大地测量学与测量工程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复试笔试成绩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复试面试成绩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刘洋洋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6000000007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82.32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全球定位系统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山东理工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邢云剑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6000000012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90.7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75.46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全球定位系统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陈柏含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6000000010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87.7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74.38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全球定位系统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山东理工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  <w:t>摄影测量与遥感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6000000001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92.7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72.66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遥感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钱赛男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6000000003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65.22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摄影测量学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北京建筑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6000000014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75.02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地理信息系统原理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山东农业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崔腾腾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104866213019139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73.02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遥感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闻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102846212714096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72.68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地理信息系统概论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于志英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86001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6000000008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地理信息系统原理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山东理工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</w:t>
            </w:r>
          </w:p>
        </w:tc>
      </w:tr>
    </w:tbl>
    <w:p>
      <w:pPr>
        <w:spacing w:before="312" w:beforeLines="100"/>
        <w:ind w:left="-468" w:leftChars="-223" w:right="-1191" w:rightChars="-567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注：*标示考生为申请调剂我院且符合调剂条件的考生。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239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8"/>
    <w:rsid w:val="00705841"/>
    <w:rsid w:val="00AF0631"/>
    <w:rsid w:val="00B546C0"/>
    <w:rsid w:val="00D72B8C"/>
    <w:rsid w:val="00FC42E8"/>
    <w:rsid w:val="25B03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2016-04-07T06:56:00Z</dcterms:created>
  <dc:creator>admin</dc:creator>
  <cp:lastModifiedBy>wangq</cp:lastModifiedBy>
  <dcterms:modified xsi:type="dcterms:W3CDTF">2016-04-07T08:06:28Z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