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附件1</w:t>
      </w:r>
    </w:p>
    <w:p>
      <w:pPr>
        <w:jc w:val="center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方正大标宋简体" w:eastAsia="方正大标宋简体" w:cs="方正小标宋简体"/>
          <w:sz w:val="40"/>
          <w:szCs w:val="40"/>
        </w:rPr>
        <w:t>大冶市</w:t>
      </w:r>
      <w:bookmarkStart w:id="0" w:name="_GoBack"/>
      <w:bookmarkEnd w:id="0"/>
      <w:r>
        <w:rPr>
          <w:rFonts w:hint="eastAsia" w:ascii="方正大标宋简体" w:eastAsia="方正大标宋简体" w:cs="方正小标宋简体"/>
          <w:sz w:val="40"/>
          <w:szCs w:val="40"/>
        </w:rPr>
        <w:t>党政机关2016年公开遴选职位计划表</w:t>
      </w:r>
    </w:p>
    <w:p>
      <w:pPr>
        <w:spacing w:line="240" w:lineRule="exact"/>
        <w:jc w:val="center"/>
        <w:rPr>
          <w:rFonts w:hint="eastAsia" w:ascii="方正大标宋简体" w:eastAsia="方正大标宋简体"/>
          <w:sz w:val="40"/>
          <w:szCs w:val="40"/>
        </w:rPr>
      </w:pPr>
    </w:p>
    <w:tbl>
      <w:tblPr>
        <w:tblStyle w:val="5"/>
        <w:tblW w:w="141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40"/>
        <w:gridCol w:w="1163"/>
        <w:gridCol w:w="724"/>
        <w:gridCol w:w="628"/>
        <w:gridCol w:w="628"/>
        <w:gridCol w:w="2076"/>
        <w:gridCol w:w="686"/>
        <w:gridCol w:w="580"/>
        <w:gridCol w:w="1592"/>
        <w:gridCol w:w="801"/>
        <w:gridCol w:w="1287"/>
        <w:gridCol w:w="1261"/>
        <w:gridCol w:w="2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0" w:hRule="atLeast"/>
          <w:tblHeader/>
          <w:jc w:val="center"/>
        </w:trPr>
        <w:tc>
          <w:tcPr>
            <w:tcW w:w="340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1163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72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职位</w:t>
            </w:r>
          </w:p>
        </w:tc>
        <w:tc>
          <w:tcPr>
            <w:tcW w:w="62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计划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（人）</w:t>
            </w:r>
          </w:p>
        </w:tc>
        <w:tc>
          <w:tcPr>
            <w:tcW w:w="62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年限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要求</w:t>
            </w:r>
          </w:p>
        </w:tc>
        <w:tc>
          <w:tcPr>
            <w:tcW w:w="493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资格条件</w:t>
            </w:r>
          </w:p>
        </w:tc>
        <w:tc>
          <w:tcPr>
            <w:tcW w:w="801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联系人</w:t>
            </w:r>
          </w:p>
        </w:tc>
        <w:tc>
          <w:tcPr>
            <w:tcW w:w="254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联系方式</w:t>
            </w:r>
          </w:p>
        </w:tc>
        <w:tc>
          <w:tcPr>
            <w:tcW w:w="2413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  <w:tblHeader/>
          <w:jc w:val="center"/>
        </w:trPr>
        <w:tc>
          <w:tcPr>
            <w:tcW w:w="34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2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学历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学位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条件</w:t>
            </w:r>
          </w:p>
        </w:tc>
        <w:tc>
          <w:tcPr>
            <w:tcW w:w="801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办公电话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手机</w:t>
            </w:r>
          </w:p>
        </w:tc>
        <w:tc>
          <w:tcPr>
            <w:tcW w:w="2413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市纪委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法学类、财务会计类、金融学类、经济学类、中国语言文学、公安学类、计算机类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吴雄君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0714-8764225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18772303657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从事纪律审查工作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市委办公室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中国语言文学类、新闻传播学类、公共管理类、法学类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张晶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0714-8731008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13995997016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市委市政府接待处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经济学类、财务会计类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张晶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0714-8731008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13995997016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市档案局（馆）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图书情报与档案管理类、政治学类、中国语言文学类、新闻传播类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戴艳平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0714-8762067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18171668246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市委组织部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公共管理类、工商管理类、中国语言文学类、新闻传播学类、教育学类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李儒雄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0714-8729562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13597673331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新闻传播学类、中国语言文学类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柯洁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0714-8729628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13545526188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市编办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法学类、中国语言文学类、政治学类、哲学类、新闻传播学类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吴江华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0714-8721102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15971556008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市委党校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马克思主义理论类、哲学类、政治学类、法学类、经济学类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冯立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0714-8712878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15871155793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从事教学和理论研究；面试需增加试讲环节；参公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市政府办公室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石芸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0714-8712442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13972773334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市农业局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农业工程类、植物生产类、动物生产类、管理科学与工程类、中国语言文学类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朱春梅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</w:t>
            </w:r>
            <w:r>
              <w:rPr>
                <w:rFonts w:ascii="楷体_GB2312" w:eastAsia="楷体_GB2312"/>
                <w:kern w:val="0"/>
                <w:sz w:val="18"/>
                <w:szCs w:val="18"/>
              </w:rPr>
              <w:t>8765121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15871206499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市商务局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经济学类、中国语言文学类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石迟珍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</w:t>
            </w:r>
            <w:r>
              <w:rPr>
                <w:rFonts w:ascii="楷体_GB2312" w:eastAsia="楷体_GB2312"/>
                <w:kern w:val="0"/>
                <w:sz w:val="18"/>
                <w:szCs w:val="18"/>
              </w:rPr>
              <w:t>8712643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18171930789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4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市城管局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徐文华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</w:t>
            </w:r>
            <w:r>
              <w:rPr>
                <w:rFonts w:ascii="楷体_GB2312" w:eastAsia="楷体_GB2312"/>
                <w:kern w:val="0"/>
                <w:sz w:val="18"/>
                <w:szCs w:val="18"/>
              </w:rPr>
              <w:t>8768509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13872116244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从事城市管理法律法规工作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3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市供销社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胡智兰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</w:t>
            </w:r>
            <w:r>
              <w:rPr>
                <w:rFonts w:ascii="楷体_GB2312" w:eastAsia="楷体_GB2312"/>
                <w:kern w:val="0"/>
                <w:sz w:val="18"/>
                <w:szCs w:val="18"/>
              </w:rPr>
              <w:t>8712293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13986596456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2" w:hRule="atLeast"/>
          <w:jc w:val="center"/>
        </w:trPr>
        <w:tc>
          <w:tcPr>
            <w:tcW w:w="34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1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市科技局</w:t>
            </w:r>
          </w:p>
        </w:tc>
        <w:tc>
          <w:tcPr>
            <w:tcW w:w="72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科员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207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机械类、电气类、化工与制药类、环境科学与工程类、法学类、经济学类、中国语言文学类</w:t>
            </w: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8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0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曹玉英</w:t>
            </w:r>
          </w:p>
        </w:tc>
        <w:tc>
          <w:tcPr>
            <w:tcW w:w="128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</w:t>
            </w:r>
            <w:r>
              <w:rPr>
                <w:rFonts w:ascii="楷体_GB2312" w:eastAsia="楷体_GB2312"/>
                <w:kern w:val="0"/>
                <w:sz w:val="18"/>
                <w:szCs w:val="18"/>
              </w:rPr>
              <w:t>8763649</w:t>
            </w:r>
          </w:p>
        </w:tc>
        <w:tc>
          <w:tcPr>
            <w:tcW w:w="126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ascii="楷体_GB2312" w:eastAsia="楷体_GB2312"/>
                <w:kern w:val="0"/>
                <w:sz w:val="18"/>
                <w:szCs w:val="18"/>
              </w:rPr>
              <w:t>18186378456</w:t>
            </w:r>
          </w:p>
        </w:tc>
        <w:tc>
          <w:tcPr>
            <w:tcW w:w="241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从事专利行政执法、专利管理等相关工作</w:t>
            </w:r>
          </w:p>
        </w:tc>
      </w:tr>
    </w:tbl>
    <w:p>
      <w:pPr/>
    </w:p>
    <w:sectPr>
      <w:pgSz w:w="16838" w:h="11906" w:orient="landscape"/>
      <w:pgMar w:top="669" w:right="1440" w:bottom="669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3A27"/>
    <w:rsid w:val="16043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2016-05-09T00:45:00Z</dcterms:created>
  <dc:creator>ldjc</dc:creator>
  <cp:lastModifiedBy>ldjc</cp:lastModifiedBy>
  <dcterms:modified xsi:type="dcterms:W3CDTF">2016-05-09T00:45:51Z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