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867"/>
        <w:gridCol w:w="849"/>
        <w:gridCol w:w="850"/>
        <w:gridCol w:w="709"/>
        <w:gridCol w:w="567"/>
        <w:gridCol w:w="992"/>
        <w:gridCol w:w="861"/>
        <w:gridCol w:w="446"/>
        <w:gridCol w:w="357"/>
        <w:gridCol w:w="1469"/>
        <w:gridCol w:w="1261"/>
        <w:gridCol w:w="851"/>
        <w:gridCol w:w="2837"/>
        <w:gridCol w:w="918"/>
        <w:gridCol w:w="9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6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7"/>
                <w:bdr w:val="none" w:color="auto" w:sz="0" w:space="0"/>
                <w:lang w:val="en-US" w:eastAsia="zh-CN" w:bidi="ar"/>
              </w:rPr>
              <w:t>2020年2季度成都市委宣传部所属1家事业单位公开招聘6名工作人员岗位表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主管部门（电话）</w:t>
            </w:r>
          </w:p>
        </w:tc>
        <w:tc>
          <w:tcPr>
            <w:tcW w:w="3845" w:type="dxa"/>
            <w:gridSpan w:val="5"/>
            <w:tcBorders>
              <w:top w:val="inset" w:color="auto" w:sz="6" w:space="0"/>
              <w:left w:val="nil"/>
              <w:bottom w:val="in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招    聘    单    位</w:t>
            </w:r>
          </w:p>
        </w:tc>
        <w:tc>
          <w:tcPr>
            <w:tcW w:w="2656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招  聘  岗  位</w:t>
            </w:r>
          </w:p>
        </w:tc>
        <w:tc>
          <w:tcPr>
            <w:tcW w:w="6416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9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笔试科目类别</w:t>
            </w:r>
          </w:p>
        </w:tc>
        <w:tc>
          <w:tcPr>
            <w:tcW w:w="9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公益属性</w:t>
            </w:r>
          </w:p>
        </w:tc>
        <w:tc>
          <w:tcPr>
            <w:tcW w:w="85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名  称</w:t>
            </w:r>
          </w:p>
        </w:tc>
        <w:tc>
          <w:tcPr>
            <w:tcW w:w="85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0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地  址</w:t>
            </w:r>
          </w:p>
        </w:tc>
        <w:tc>
          <w:tcPr>
            <w:tcW w:w="56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招聘总数</w:t>
            </w:r>
          </w:p>
        </w:tc>
        <w:tc>
          <w:tcPr>
            <w:tcW w:w="992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446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类 别</w:t>
            </w:r>
          </w:p>
        </w:tc>
        <w:tc>
          <w:tcPr>
            <w:tcW w:w="35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6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2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85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职  称</w:t>
            </w:r>
          </w:p>
        </w:tc>
        <w:tc>
          <w:tcPr>
            <w:tcW w:w="283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其      它</w:t>
            </w:r>
          </w:p>
        </w:tc>
        <w:tc>
          <w:tcPr>
            <w:tcW w:w="9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中共成都市委宣传部（61888537）</w:t>
            </w:r>
          </w:p>
        </w:tc>
        <w:tc>
          <w:tcPr>
            <w:tcW w:w="868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公益  一类</w:t>
            </w:r>
          </w:p>
        </w:tc>
        <w:tc>
          <w:tcPr>
            <w:tcW w:w="850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成都市委讲师团</w:t>
            </w:r>
          </w:p>
        </w:tc>
        <w:tc>
          <w:tcPr>
            <w:tcW w:w="851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61888506</w:t>
            </w:r>
          </w:p>
        </w:tc>
        <w:tc>
          <w:tcPr>
            <w:tcW w:w="709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成都市高新区蜀锦路59号</w:t>
            </w:r>
          </w:p>
        </w:tc>
        <w:tc>
          <w:tcPr>
            <w:tcW w:w="567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01005</w:t>
            </w:r>
          </w:p>
        </w:tc>
        <w:tc>
          <w:tcPr>
            <w:tcW w:w="8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理论研究A</w:t>
            </w:r>
          </w:p>
        </w:tc>
        <w:tc>
          <w:tcPr>
            <w:tcW w:w="446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哲学、社会学、法学类、中国语言文学类、历史学类、经济学类、艺术学、心理学类</w:t>
            </w:r>
          </w:p>
        </w:tc>
        <w:tc>
          <w:tcPr>
            <w:tcW w:w="12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普通高等教育研究生及以上学历，取得学历相应学位</w:t>
            </w:r>
          </w:p>
        </w:tc>
        <w:tc>
          <w:tcPr>
            <w:tcW w:w="85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1、中共党员。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2、硕士研究生学历学位报考者，要求1990年1月1日及以后出生。博士研究生学历学位报考者，要求1985年1月1日及以后出生。</w:t>
            </w:r>
          </w:p>
        </w:tc>
        <w:tc>
          <w:tcPr>
            <w:tcW w:w="91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01006</w:t>
            </w:r>
          </w:p>
        </w:tc>
        <w:tc>
          <w:tcPr>
            <w:tcW w:w="8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理论研究B</w:t>
            </w:r>
          </w:p>
        </w:tc>
        <w:tc>
          <w:tcPr>
            <w:tcW w:w="446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哲学、社会学、法学类、中国语言文学类、历史学类、经济学类、艺术学、心理学类</w:t>
            </w:r>
          </w:p>
        </w:tc>
        <w:tc>
          <w:tcPr>
            <w:tcW w:w="12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普通高等教育研究生及以上学历，取得学历相应学位</w:t>
            </w:r>
          </w:p>
        </w:tc>
        <w:tc>
          <w:tcPr>
            <w:tcW w:w="85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1、中共党员。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2、硕士研究生学历学位报考者，要求1990年1月1日及以后出生。博士研究生学历学位报考者，要求1985年1月1日及以后出生。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3、该岗位只面向2年择业期内未落实工作单位的2018、2019、2020年高校毕业生专项招聘（详情见公告）。</w:t>
            </w:r>
          </w:p>
        </w:tc>
        <w:tc>
          <w:tcPr>
            <w:tcW w:w="91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01007</w:t>
            </w:r>
          </w:p>
        </w:tc>
        <w:tc>
          <w:tcPr>
            <w:tcW w:w="8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理论宣传A</w:t>
            </w:r>
          </w:p>
        </w:tc>
        <w:tc>
          <w:tcPr>
            <w:tcW w:w="446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哲学类、社会学、历史学类、经济学类、中国语言文学类、法学类、艺术学</w:t>
            </w:r>
          </w:p>
        </w:tc>
        <w:tc>
          <w:tcPr>
            <w:tcW w:w="12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普通高等教育研究生及以上学历，取得学历相应学位</w:t>
            </w:r>
          </w:p>
        </w:tc>
        <w:tc>
          <w:tcPr>
            <w:tcW w:w="85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1、中共党员。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2、硕士研究生学历学位报考者，要求1990年1月1日及以后出生。博士研究生学历学位报考者，要求1985年1月1日及以后出生。</w:t>
            </w:r>
          </w:p>
        </w:tc>
        <w:tc>
          <w:tcPr>
            <w:tcW w:w="91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01008</w:t>
            </w:r>
          </w:p>
        </w:tc>
        <w:tc>
          <w:tcPr>
            <w:tcW w:w="8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理论宣传B</w:t>
            </w:r>
          </w:p>
        </w:tc>
        <w:tc>
          <w:tcPr>
            <w:tcW w:w="446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哲学类、社会学、历史学类、经济学类、中国语言文学类、法学类、艺术学</w:t>
            </w:r>
          </w:p>
        </w:tc>
        <w:tc>
          <w:tcPr>
            <w:tcW w:w="126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普通高等教育研究生及以上学历，取得学历相应学位</w:t>
            </w:r>
          </w:p>
        </w:tc>
        <w:tc>
          <w:tcPr>
            <w:tcW w:w="851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7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1、中共党员。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2、硕士研究生学历学位报考者，要求1990年1月1日及以后出生。博士研究生学历学位报考者，要求1985年1月1日及以后出生。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3、该岗位只面向2年择业期内未落实工作单位的2018、2019、2020年高校毕业生专项招聘（详情见公告）。</w:t>
            </w:r>
          </w:p>
        </w:tc>
        <w:tc>
          <w:tcPr>
            <w:tcW w:w="91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24"/>
                <w:bdr w:val="none" w:color="auto" w:sz="0" w:space="0"/>
                <w:lang w:val="en-US" w:eastAsia="zh-CN" w:bidi="ar"/>
              </w:rPr>
              <w:t>1:3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15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15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11"/>
          <w:szCs w:val="21"/>
          <w:lang w:val="en-US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E33C5"/>
    <w:rsid w:val="2E5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2020-05-19T06:31:00Z</dcterms:created>
  <dc:creator>TaylorShaw</dc:creator>
  <cp:lastModifiedBy>TaylorShaw</cp:lastModifiedBy>
  <dcterms:modified xsi:type="dcterms:W3CDTF">2020-05-19T06:34:22Z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