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苍溪县城投公司公开招聘员工岗位情况一览表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25"/>
        <w:gridCol w:w="974"/>
        <w:gridCol w:w="4592"/>
        <w:gridCol w:w="5008"/>
        <w:gridCol w:w="885"/>
        <w:gridCol w:w="97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4"/>
                <w:sz w:val="30"/>
                <w:szCs w:val="30"/>
                <w:vertAlign w:val="baseline"/>
                <w:lang w:eastAsia="zh-CN"/>
              </w:rPr>
              <w:t>岗位名称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部门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</w:rPr>
              <w:t>岗位主要工作描述</w:t>
            </w:r>
          </w:p>
        </w:tc>
        <w:tc>
          <w:tcPr>
            <w:tcW w:w="5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岗位招考要求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要求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招聘名额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管理员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苍溪县城投公司工程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28" w:leftChars="0" w:right="0" w:rightChars="0" w:hanging="228" w:hangingChars="1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负责项目立项至竣工验收后资料移交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的全过程管理以及公司安排的其他事宜；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2.负责做好整个工程项目协调、沟通工作;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3.负责对整个工程项目质量、进度、安全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等进行监督管理;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4.负责整个工程项目的成本控制,各类经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济合同、项目成本支出等的审核；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5.负责整个工程项目的现场跟踪管理。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（公司部分项目涉及县城区域外，需长期驻扎工地。）</w:t>
            </w:r>
          </w:p>
        </w:tc>
        <w:tc>
          <w:tcPr>
            <w:tcW w:w="5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2.限男性；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3.建筑管理、工程造价、土木工程类相关专业；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40" w:leftChars="0" w:right="0" w:rightChars="0" w:hanging="240" w:hangingChars="1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具有市政、建筑、水利水电类（任意一项）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39" w:leftChars="114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二级建造师及以上执业资格或建筑中级及以上专业技术职称；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40" w:right="0" w:rightChars="0" w:hanging="24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5.具有多专业建造师执业资格和工程师职称，熟悉项目管理全过程流程的优先；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40" w:leftChars="0" w:right="0" w:rightChars="0" w:hanging="240" w:hangingChars="1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6.具有5年及以上相关项目现场管理工作经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历（需提供相关公司证明文件或任命文件）。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管理员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苍溪县双合盛公  司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28" w:leftChars="0" w:right="0" w:rightChars="0" w:hanging="228" w:hangingChars="1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负责项目立项至竣工验收后资料移交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的全过程管理以及公司安排的其他事宜。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2.负责做好整个工程项目协调、沟通工作;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3.负责对整个工程项目质量、进度、安全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等进行监督管理;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4.负责整个工程项目的成本控制,各类经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济合同、项目成本支出等的审核；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5.负责整个工程项目的现场跟踪管理。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（公司部分项目涉及县城区域外，需长期驻扎工地。）</w:t>
            </w:r>
          </w:p>
        </w:tc>
        <w:tc>
          <w:tcPr>
            <w:tcW w:w="5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2.限男性；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3.建筑管理、工程造价、土木工程类相关专业；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40" w:leftChars="0" w:right="0" w:rightChars="0" w:hanging="240" w:hangingChars="1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具有市政、建筑、水利水电类（任意一项）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39" w:leftChars="114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二级建造师及以上执业资格或建筑中级及以上专业技术职称；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40" w:right="0" w:rightChars="0" w:hanging="24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5.同时具有多专业建造师执业资格和工程师职称，熟悉项目管理全过程流程的优先；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40" w:leftChars="0" w:right="0" w:rightChars="0" w:hanging="240" w:hangingChars="1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6.具有5年及以上相关项目现场管理工作经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历（需提供相关公司证明文件或任命文件）。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45岁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以下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 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苍溪县城投公司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风险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管理部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负责公司工程预算、结算、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内审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工作。</w:t>
            </w:r>
          </w:p>
        </w:tc>
        <w:tc>
          <w:tcPr>
            <w:tcW w:w="5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2.工程造价专业；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3.具有全国建设工程造价员资格证优先；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4.具有3年以上相关工作经验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（需提供相关公司证明文件或任命文件）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5.能熟练使用广联达或斯维尔（土建、安装）算量软件、清单计价软件；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6.熟悉工程造价相关专业知识。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25"/>
        <w:gridCol w:w="1056"/>
        <w:gridCol w:w="4510"/>
        <w:gridCol w:w="5008"/>
        <w:gridCol w:w="885"/>
        <w:gridCol w:w="97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4"/>
                <w:sz w:val="30"/>
                <w:szCs w:val="30"/>
                <w:vertAlign w:val="baseline"/>
                <w:lang w:eastAsia="zh-CN"/>
              </w:rPr>
              <w:t>岗位名称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部门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</w:rPr>
              <w:t>岗位主要工作描述</w:t>
            </w:r>
          </w:p>
        </w:tc>
        <w:tc>
          <w:tcPr>
            <w:tcW w:w="5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岗位招考要求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要求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招聘名额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物  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管理员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苍溪县城投物业公司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1.负责推动本公司各项物业管理规章制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度的建立健全和修订完善；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right="0" w:rightChars="0" w:hanging="24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2.负责拟定本公司物业项目管理方案、各类物业管理协议及合同等；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right="0" w:rightChars="0" w:hanging="24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3.负责本公司所负责的商铺、住宅等物业项目的日常巡视和管理；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负责对公司劳务派遣人员的培训和管理。</w:t>
            </w:r>
          </w:p>
        </w:tc>
        <w:tc>
          <w:tcPr>
            <w:tcW w:w="5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2.物业类管理相关专业；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3.具有3年以上相关工作经验;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4.具有物业管理相关执业资格证，有物业管理工作经验的优先；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5.熟悉办公Office系列软件操作。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 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 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 员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四川苍溪城投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文旅公司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1.负责本公司经营项目市场调研（调研报告），及时掌握相关信息并进行反馈；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2.负责本公司经营项目多渠道宣传推介，组织、策划、实施相关活动；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3.负责本公司经营资产的日常管理，做好相关软件资料收集、整理等工作；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负责拓展市场、协调对接有关文旅业务。</w:t>
            </w:r>
          </w:p>
        </w:tc>
        <w:tc>
          <w:tcPr>
            <w:tcW w:w="5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旅游管理、市场营销、策划等相关专业；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3.从事本行业至少2年，需提供相关证明文件或资料；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4.具备优秀的创意、较强的管理能力，良好的沟通协调能力及计划组织能力；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5.工作认真负责，具良好的团队精神和沟通理解力，能承担工作压力；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6，具有旅游、营销等相关执业资格证的优先。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 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酒  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管理员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四川苍溪城投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文旅公司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参与制定酒店经营方针、发展方向；负责建立健全酒店运行机制及各项规章制度,对外协调关系；掌握行业动向,制定市场拓展营销方案,开拓市场等；负责酒店日常管理，对酒店经营项目提出发展意见。</w:t>
            </w:r>
          </w:p>
        </w:tc>
        <w:tc>
          <w:tcPr>
            <w:tcW w:w="5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旅游管理、酒店管理等相关专业；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3.从事本行业至少2年，需提供相关公司证明文件或认命文件（需公司盖章）；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40" w:leftChars="0" w:right="0" w:rightChars="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4.具有酒店管理等相关执业资格证，了解酒店经营各项流程，有财务金融经验的优先。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35岁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 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sectPr>
          <w:pgSz w:w="16838" w:h="11906" w:orient="landscape"/>
          <w:pgMar w:top="1020" w:right="1440" w:bottom="737" w:left="1440" w:header="851" w:footer="992" w:gutter="0"/>
          <w:pgNumType w:fmt="numberInDash"/>
          <w:cols w:space="720" w:num="1"/>
          <w:rtlGutter w:val="0"/>
          <w:docGrid w:type="lines" w:linePitch="331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苍溪县城乡建设投资有限公司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员工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招聘报名表</w:t>
      </w:r>
    </w:p>
    <w:tbl>
      <w:tblPr>
        <w:tblStyle w:val="5"/>
        <w:tblpPr w:leftFromText="180" w:rightFromText="180" w:vertAnchor="text" w:horzAnchor="page" w:tblpXSpec="center" w:tblpY="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23"/>
        <w:gridCol w:w="107"/>
        <w:gridCol w:w="943"/>
        <w:gridCol w:w="227"/>
        <w:gridCol w:w="718"/>
        <w:gridCol w:w="527"/>
        <w:gridCol w:w="703"/>
        <w:gridCol w:w="572"/>
        <w:gridCol w:w="69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 月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面 貌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号  码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  <w:lang w:val="en-US" w:eastAsia="zh-CN"/>
              </w:rPr>
              <w:t>继续教育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kern w:val="0"/>
                <w:sz w:val="24"/>
                <w:szCs w:val="24"/>
                <w:lang w:val="en-US" w:eastAsia="zh-CN" w:bidi="ar"/>
              </w:rPr>
              <w:t>专业技术执（职）业资格、职称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有何专长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 w:bidi="ar"/>
              </w:rPr>
              <w:t>及邮箱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 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职 位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 w:bidi="ar"/>
              </w:rPr>
              <w:t>主要简历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（何时何地在学校学习、单位工作、工作内容、职务等）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取得主要工作业绩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情  况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所在单位基本情况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类 型</w:t>
            </w:r>
          </w:p>
        </w:tc>
        <w:tc>
          <w:tcPr>
            <w:tcW w:w="6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中央企业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地方国有企业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上市公司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民营企业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6F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外资企业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金融机构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机关事业单位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学校及科研单位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 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业 务</w:t>
            </w:r>
          </w:p>
        </w:tc>
        <w:tc>
          <w:tcPr>
            <w:tcW w:w="6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人事部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 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承 诺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本人所提供的证书和个人证明材料均真实有效，如有虚假，愿承担由此引起的一切责任。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承诺人（签章）：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党    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综 合 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审查意见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6F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符合报名资格条件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6F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不符合报名资格条件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审查人（签章）：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公司分管领导审核意    见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 w:firstLine="5520" w:firstLineChars="2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公司董事长/总经理审批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意    见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1E26"/>
    <w:multiLevelType w:val="singleLevel"/>
    <w:tmpl w:val="668F1E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B3CCD"/>
    <w:rsid w:val="6BE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2021-01-20T08:06:00Z</dcterms:created>
  <dc:creator>紫熏浅夏</dc:creator>
  <cp:lastModifiedBy>紫熏浅夏</cp:lastModifiedBy>
  <dcterms:modified xsi:type="dcterms:W3CDTF">2021-01-20T08:06:24Z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