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tbl>
      <w:tblPr>
        <w:tblStyle w:val="5"/>
        <w:tblpPr w:leftFromText="180" w:rightFromText="180" w:vertAnchor="page" w:horzAnchor="page" w:tblpX="788" w:tblpY="2058"/>
        <w:tblOverlap w:val="never"/>
        <w:tblW w:w="15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30"/>
        <w:gridCol w:w="2655"/>
        <w:gridCol w:w="1190"/>
        <w:gridCol w:w="1299"/>
        <w:gridCol w:w="2297"/>
        <w:gridCol w:w="867"/>
        <w:gridCol w:w="1075"/>
        <w:gridCol w:w="956"/>
        <w:gridCol w:w="1406"/>
        <w:gridCol w:w="1626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32" w:hRule="atLeast"/>
        </w:trPr>
        <w:tc>
          <w:tcPr>
            <w:tcW w:w="155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05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44"/>
                <w:szCs w:val="44"/>
                <w:lang w:val="en-US" w:eastAsia="zh-CN" w:bidi="ar"/>
              </w:rPr>
              <w:t>“一站式”引才空缺岗位表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用人单位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所需专业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需求数量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执（职）业资格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  <w:t>其它要求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数学类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、学科教学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（数学）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202125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政治学类、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学科教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（政治）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生物科学类、学科教学（生物）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2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202127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体育学类、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学科教学（体育）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美术学、设计学类、学科教学（美术）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202129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心理类、心理健康教育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202130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朝天区教育和科学技术局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朝天中学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计算机类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具有相应教师资格证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0周岁及以下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p/>
    <w:sectPr>
      <w:type w:val="continuous"/>
      <w:pgSz w:w="16838" w:h="11906" w:orient="landscape"/>
      <w:pgMar w:top="1417" w:right="2154" w:bottom="141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6293"/>
    <w:rsid w:val="074342D2"/>
    <w:rsid w:val="0FDD5DE4"/>
    <w:rsid w:val="31D63054"/>
    <w:rsid w:val="430168AE"/>
    <w:rsid w:val="4BA1756F"/>
    <w:rsid w:val="4C4E31D0"/>
    <w:rsid w:val="55817AF3"/>
    <w:rsid w:val="5E496293"/>
    <w:rsid w:val="692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2021-12-14T02:17:00Z</dcterms:created>
  <dc:creator>听风</dc:creator>
  <cp:lastModifiedBy>听风</cp:lastModifiedBy>
  <cp:lastPrinted>2021-12-16T00:57:00Z</cp:lastPrinted>
  <dcterms:modified xsi:type="dcterms:W3CDTF">2021-12-16T01:00:42Z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55779DE176704148877C6455A36CEE5E</vt:lpwstr>
  </property>
</Properties>
</file>