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3C" w:rsidRDefault="00343FA4">
      <w:pPr>
        <w:spacing w:line="300" w:lineRule="auto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70253C" w:rsidRDefault="00343F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遂宁高新三创科技发展有限公司公开招聘岗位需求表</w:t>
      </w:r>
    </w:p>
    <w:tbl>
      <w:tblPr>
        <w:tblW w:w="1444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41"/>
        <w:gridCol w:w="829"/>
        <w:gridCol w:w="2665"/>
        <w:gridCol w:w="1200"/>
        <w:gridCol w:w="2259"/>
        <w:gridCol w:w="3217"/>
        <w:gridCol w:w="3535"/>
      </w:tblGrid>
      <w:tr w:rsidR="0070253C">
        <w:trPr>
          <w:trHeight w:val="315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应聘资格条件</w:t>
            </w:r>
          </w:p>
        </w:tc>
      </w:tr>
      <w:tr w:rsidR="0070253C">
        <w:trPr>
          <w:trHeight w:val="377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70253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7025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70253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其他资格条件</w:t>
            </w:r>
          </w:p>
        </w:tc>
      </w:tr>
      <w:tr w:rsidR="0070253C">
        <w:trPr>
          <w:trHeight w:val="150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副总经理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统筹负责公司运营管理，建立健全运营机制和服务体系；孵化器合作项目的投资管理、入住企业服务、渠道维护与联系、展厅维护、物业与租赁管理等工作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周岁及以下（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198</w:t>
            </w:r>
            <w:r>
              <w:rPr>
                <w:rStyle w:val="font31"/>
                <w:rFonts w:ascii="仿宋_GB2312" w:eastAsia="仿宋_GB2312" w:hAnsi="仿宋_GB2312" w:cs="仿宋_GB2312"/>
                <w:color w:val="auto"/>
                <w:lang w:bidi="ar"/>
              </w:rPr>
              <w:t>1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4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月16日及以后出生）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Theme="minorEastAsia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本科：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经济学类、财政学类、金融学类、经济与贸易类、工商管理类、公共管理类、自动化类、电子信息类</w:t>
            </w:r>
          </w:p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Style w:val="font61"/>
                <w:rFonts w:hAnsi="仿宋_GB2312" w:hint="default"/>
                <w:color w:val="auto"/>
                <w:lang w:bidi="ar"/>
              </w:rPr>
              <w:t>研究生：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不限专业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了解经济、财会相关政策法规；具有较强企业管理能力；具有敏锐的市场洞察能力；具备很强的业务谈判能力及公关能力；具有很强的策划组织能力；具有丰富的企业经营管理经验；熟悉资本运作、项目创收；有相关工作经验3年及以上</w:t>
            </w:r>
          </w:p>
        </w:tc>
      </w:tr>
      <w:tr w:rsidR="0070253C">
        <w:trPr>
          <w:trHeight w:val="13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综合管理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主要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bidi="ar"/>
              </w:rPr>
              <w:t>负责公司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综合类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bidi="ar"/>
              </w:rPr>
              <w:t>文稿起草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、会议统筹、信息传达、后勤保障等办公室日常工作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周岁及以下（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198</w:t>
            </w:r>
            <w:r>
              <w:rPr>
                <w:rStyle w:val="font31"/>
                <w:rFonts w:ascii="仿宋_GB2312" w:eastAsia="仿宋_GB2312" w:hAnsi="仿宋_GB2312" w:cs="仿宋_GB2312"/>
                <w:color w:val="auto"/>
                <w:lang w:bidi="ar"/>
              </w:rPr>
              <w:t>6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4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月16日及以后出生）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本科：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中国语言文学类、</w:t>
            </w:r>
            <w:r>
              <w:rPr>
                <w:rStyle w:val="font41"/>
                <w:rFonts w:ascii="仿宋_GB2312" w:eastAsia="仿宋_GB2312" w:hAnsi="仿宋_GB2312" w:cs="仿宋_GB2312" w:hint="default"/>
                <w:color w:val="auto"/>
                <w:lang w:bidi="ar"/>
              </w:rPr>
              <w:t>新闻传播学类、外国语言文学类、设计学类、工商管理类、播音与主持艺术</w:t>
            </w:r>
          </w:p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研究生：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不限专业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bidi="ar"/>
              </w:rPr>
              <w:t>熟悉各类办公软件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bidi="ar"/>
              </w:rPr>
              <w:t>能吃苦耐劳，责任心强；具有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一定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bidi="ar"/>
              </w:rPr>
              <w:t>的文字功底与写作能力；具有较强沟通能力和领悟能力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持有二级甲等等及以上普通话等级证书优先</w:t>
            </w:r>
          </w:p>
        </w:tc>
      </w:tr>
      <w:tr w:rsidR="0070253C">
        <w:trPr>
          <w:trHeight w:val="207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主要负责公司财务核算、债权债务管理，账项及凭证之间的钩稽关系核对等工作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周岁及以下（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198</w:t>
            </w:r>
            <w:r>
              <w:rPr>
                <w:rStyle w:val="font31"/>
                <w:rFonts w:ascii="仿宋_GB2312" w:eastAsia="仿宋_GB2312" w:hAnsi="仿宋_GB2312" w:cs="仿宋_GB2312"/>
                <w:color w:val="auto"/>
                <w:lang w:bidi="ar"/>
              </w:rPr>
              <w:t>6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4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月16日及以后出生）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本科：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会计学、财务管理、审计学、财务会计教育</w:t>
            </w:r>
          </w:p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研究生：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财政学类、经济学类、工商管理类、金融学类、经济与贸易类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责任心强，做事认真细致；熟悉经济、财会法规，具有较全面的财会专业理论知识；能独立处理财务类业务；有3年以上相关工作经验</w:t>
            </w:r>
          </w:p>
        </w:tc>
      </w:tr>
      <w:tr w:rsidR="0070253C">
        <w:trPr>
          <w:trHeight w:val="19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企业服务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主要负责招商和入孵企业的相关资讯服务，孵化企业的服务管理及安全监督管理等工作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周岁及以下（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198</w:t>
            </w:r>
            <w:r>
              <w:rPr>
                <w:rStyle w:val="font31"/>
                <w:rFonts w:ascii="仿宋_GB2312" w:eastAsia="仿宋_GB2312" w:hAnsi="仿宋_GB2312" w:cs="仿宋_GB2312"/>
                <w:color w:val="auto"/>
                <w:lang w:bidi="ar"/>
              </w:rPr>
              <w:t>6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4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月16日及以后出生）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本科：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经济学类、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工商管理类、公共管理类、电子信息类、中国语言文学类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、公共管理类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br/>
            </w:r>
            <w:r>
              <w:rPr>
                <w:rStyle w:val="font61"/>
                <w:rFonts w:hAnsi="仿宋_GB2312" w:hint="default"/>
                <w:color w:val="auto"/>
                <w:lang w:bidi="ar"/>
              </w:rPr>
              <w:t>研究生：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不限专业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具有孵化器、众创空间相关工作经验优先</w:t>
            </w:r>
          </w:p>
        </w:tc>
      </w:tr>
      <w:tr w:rsidR="0070253C">
        <w:trPr>
          <w:trHeight w:val="203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展厅解说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主要负责展厅维护与展厅解说相关工作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周岁及以下（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198</w:t>
            </w:r>
            <w:r>
              <w:rPr>
                <w:rStyle w:val="font31"/>
                <w:rFonts w:ascii="仿宋_GB2312" w:eastAsia="仿宋_GB2312" w:hAnsi="仿宋_GB2312" w:cs="仿宋_GB2312"/>
                <w:color w:val="auto"/>
                <w:lang w:bidi="ar"/>
              </w:rPr>
              <w:t>6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4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月16日及以后出生）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本科：</w:t>
            </w:r>
            <w:r>
              <w:rPr>
                <w:rStyle w:val="font41"/>
                <w:rFonts w:ascii="仿宋_GB2312" w:eastAsia="仿宋_GB2312" w:hAnsi="仿宋_GB2312" w:cs="仿宋_GB2312" w:hint="default"/>
                <w:color w:val="auto"/>
                <w:lang w:bidi="ar"/>
              </w:rPr>
              <w:t>播音与主持艺术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br/>
            </w:r>
            <w:r>
              <w:rPr>
                <w:rStyle w:val="font61"/>
                <w:rFonts w:hAnsi="仿宋_GB2312" w:hint="default"/>
                <w:color w:val="auto"/>
                <w:lang w:bidi="ar"/>
              </w:rPr>
              <w:t>研究生：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不限专业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形象气质佳、容貌端庄；有亲和力、感染力；女性身高1.60米及以上，男性身高1.70米及以上；持有二级甲等及以上普通话水平测试等级证书；有相关工经验者优先</w:t>
            </w:r>
          </w:p>
        </w:tc>
      </w:tr>
      <w:tr w:rsidR="0070253C">
        <w:trPr>
          <w:trHeight w:val="21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投资管理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主要负责公司投资与发展计划的贯彻落实，投资项目库管理，对外合作、联络及谈判等工作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周岁及以下（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198</w:t>
            </w:r>
            <w:r>
              <w:rPr>
                <w:rStyle w:val="font31"/>
                <w:rFonts w:ascii="仿宋_GB2312" w:eastAsia="仿宋_GB2312" w:hAnsi="仿宋_GB2312" w:cs="仿宋_GB2312"/>
                <w:color w:val="auto"/>
                <w:lang w:bidi="ar"/>
              </w:rPr>
              <w:t>6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lang w:bidi="ar"/>
              </w:rPr>
              <w:t>4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月16日及以后出生）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本科：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财政学类、金融学类</w:t>
            </w:r>
          </w:p>
          <w:p w:rsidR="0070253C" w:rsidRDefault="00343FA4">
            <w:pPr>
              <w:pStyle w:val="a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font61"/>
                <w:rFonts w:hAnsi="仿宋_GB2312" w:hint="default"/>
                <w:color w:val="auto"/>
                <w:lang w:bidi="ar"/>
              </w:rPr>
              <w:t>研究生：</w:t>
            </w:r>
            <w:r>
              <w:rPr>
                <w:rStyle w:val="font11"/>
                <w:rFonts w:hAnsi="仿宋_GB2312" w:hint="default"/>
                <w:color w:val="auto"/>
                <w:lang w:bidi="ar"/>
              </w:rPr>
              <w:t>不限专业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3C" w:rsidRDefault="00343FA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责任心强，能吃苦耐劳；具有强烈的团队精神；具备较强市场分析研判能力；具有较好的沟通协调能力；有相关工经验者优先</w:t>
            </w:r>
          </w:p>
        </w:tc>
      </w:tr>
    </w:tbl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0253C" w:rsidRDefault="0070253C">
      <w:pPr>
        <w:jc w:val="left"/>
        <w:rPr>
          <w:rFonts w:ascii="Times New Roman" w:eastAsia="黑体" w:hAnsi="Times New Roman" w:cs="Times New Roman"/>
          <w:sz w:val="32"/>
          <w:szCs w:val="32"/>
        </w:rPr>
        <w:sectPr w:rsidR="0070253C">
          <w:headerReference w:type="default" r:id="rId8"/>
          <w:footerReference w:type="default" r:id="rId9"/>
          <w:pgSz w:w="16838" w:h="11906" w:orient="landscape"/>
          <w:pgMar w:top="1587" w:right="2098" w:bottom="1474" w:left="1984" w:header="851" w:footer="992" w:gutter="0"/>
          <w:cols w:space="0"/>
          <w:docGrid w:linePitch="312"/>
        </w:sectPr>
      </w:pPr>
      <w:bookmarkStart w:id="0" w:name="_GoBack"/>
      <w:bookmarkEnd w:id="0"/>
    </w:p>
    <w:p w:rsidR="0070253C" w:rsidRDefault="0070253C" w:rsidP="009F3EE8">
      <w:pPr>
        <w:jc w:val="left"/>
      </w:pPr>
    </w:p>
    <w:sectPr w:rsidR="0070253C">
      <w:pgSz w:w="11906" w:h="16838"/>
      <w:pgMar w:top="2098" w:right="1474" w:bottom="1984" w:left="1587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82" w:rsidRDefault="00B75282">
      <w:r>
        <w:separator/>
      </w:r>
    </w:p>
  </w:endnote>
  <w:endnote w:type="continuationSeparator" w:id="0">
    <w:p w:rsidR="00B75282" w:rsidRDefault="00B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53C" w:rsidRDefault="00343FA4">
    <w:pPr>
      <w:pStyle w:val="a5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F3EE8" w:rsidRPr="009F3EE8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82" w:rsidRDefault="00B75282">
      <w:r>
        <w:separator/>
      </w:r>
    </w:p>
  </w:footnote>
  <w:footnote w:type="continuationSeparator" w:id="0">
    <w:p w:rsidR="00B75282" w:rsidRDefault="00B7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53C" w:rsidRDefault="0070253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A8A7"/>
    <w:multiLevelType w:val="singleLevel"/>
    <w:tmpl w:val="2D81A8A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E2DBF"/>
    <w:rsid w:val="00265DAA"/>
    <w:rsid w:val="00343FA4"/>
    <w:rsid w:val="0070253C"/>
    <w:rsid w:val="009F3EE8"/>
    <w:rsid w:val="00B75282"/>
    <w:rsid w:val="018E0A6F"/>
    <w:rsid w:val="04312700"/>
    <w:rsid w:val="059027D0"/>
    <w:rsid w:val="062E4A77"/>
    <w:rsid w:val="07101055"/>
    <w:rsid w:val="07DA6BEF"/>
    <w:rsid w:val="0C2C7CAB"/>
    <w:rsid w:val="0C9D4705"/>
    <w:rsid w:val="0ED463D8"/>
    <w:rsid w:val="0F184516"/>
    <w:rsid w:val="114F61E9"/>
    <w:rsid w:val="148447EE"/>
    <w:rsid w:val="14AD3953"/>
    <w:rsid w:val="15427BF2"/>
    <w:rsid w:val="17043831"/>
    <w:rsid w:val="17C17432"/>
    <w:rsid w:val="17F03046"/>
    <w:rsid w:val="18DC65B5"/>
    <w:rsid w:val="1AC15A62"/>
    <w:rsid w:val="1C143864"/>
    <w:rsid w:val="1C3762F9"/>
    <w:rsid w:val="1CAE0268"/>
    <w:rsid w:val="1CAE2DBF"/>
    <w:rsid w:val="1D7C2114"/>
    <w:rsid w:val="1DBC4C07"/>
    <w:rsid w:val="1F686DF4"/>
    <w:rsid w:val="2020322B"/>
    <w:rsid w:val="20AF45AF"/>
    <w:rsid w:val="222114DC"/>
    <w:rsid w:val="24047B0B"/>
    <w:rsid w:val="26656512"/>
    <w:rsid w:val="26E72CF4"/>
    <w:rsid w:val="27F46EC8"/>
    <w:rsid w:val="282615FA"/>
    <w:rsid w:val="29C56BF1"/>
    <w:rsid w:val="2A572EBE"/>
    <w:rsid w:val="2AAA28DD"/>
    <w:rsid w:val="2AF05A0B"/>
    <w:rsid w:val="2B122406"/>
    <w:rsid w:val="2E2E2A74"/>
    <w:rsid w:val="32834F4B"/>
    <w:rsid w:val="34793B19"/>
    <w:rsid w:val="3A993035"/>
    <w:rsid w:val="3AF04E45"/>
    <w:rsid w:val="3C0243C8"/>
    <w:rsid w:val="3C577B7C"/>
    <w:rsid w:val="3D347EBE"/>
    <w:rsid w:val="3EF5673F"/>
    <w:rsid w:val="3F82047F"/>
    <w:rsid w:val="44893AB0"/>
    <w:rsid w:val="45605CF4"/>
    <w:rsid w:val="45FD2040"/>
    <w:rsid w:val="4A71188D"/>
    <w:rsid w:val="4F620A79"/>
    <w:rsid w:val="4F8D007B"/>
    <w:rsid w:val="50577CF3"/>
    <w:rsid w:val="50EC4197"/>
    <w:rsid w:val="514D7BAD"/>
    <w:rsid w:val="52960691"/>
    <w:rsid w:val="529F1A93"/>
    <w:rsid w:val="552F123F"/>
    <w:rsid w:val="57876EF5"/>
    <w:rsid w:val="579730CB"/>
    <w:rsid w:val="57A008FD"/>
    <w:rsid w:val="59666DD9"/>
    <w:rsid w:val="5CC21F67"/>
    <w:rsid w:val="5E704B52"/>
    <w:rsid w:val="5EA6713F"/>
    <w:rsid w:val="5ECB0868"/>
    <w:rsid w:val="5EE412EC"/>
    <w:rsid w:val="65293EFC"/>
    <w:rsid w:val="66E7623F"/>
    <w:rsid w:val="6BC61169"/>
    <w:rsid w:val="6CEA21C3"/>
    <w:rsid w:val="6E5813AF"/>
    <w:rsid w:val="7019691C"/>
    <w:rsid w:val="701B40DF"/>
    <w:rsid w:val="74B719EB"/>
    <w:rsid w:val="758E028C"/>
    <w:rsid w:val="75F431C9"/>
    <w:rsid w:val="77E71CEE"/>
    <w:rsid w:val="7882711F"/>
    <w:rsid w:val="788C76FD"/>
    <w:rsid w:val="78C4150D"/>
    <w:rsid w:val="78D12489"/>
    <w:rsid w:val="79930E45"/>
    <w:rsid w:val="7A4B2370"/>
    <w:rsid w:val="7A5769BE"/>
    <w:rsid w:val="7A644042"/>
    <w:rsid w:val="7F8A0350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B52F57-B052-4555-B4CD-CC85D9B4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楷体_GB2312" w:hAnsi="Calibri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"/>
    <w:qFormat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styleId="a4">
    <w:name w:val="Body Text"/>
    <w:basedOn w:val="a"/>
    <w:qFormat/>
    <w:rPr>
      <w:rFonts w:ascii="Times New Roman" w:hAnsi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200"/>
    </w:pPr>
    <w:rPr>
      <w:rFonts w:ascii="Times New Roman" w:eastAsia="方正仿宋简体" w:hAnsi="Times New Roman"/>
      <w:sz w:val="32"/>
    </w:rPr>
  </w:style>
  <w:style w:type="paragraph" w:customStyle="1" w:styleId="a8">
    <w:name w:val="节标题"/>
    <w:basedOn w:val="a"/>
    <w:next w:val="a"/>
    <w:qFormat/>
    <w:pPr>
      <w:spacing w:line="289" w:lineRule="atLeast"/>
      <w:jc w:val="center"/>
      <w:textAlignment w:val="baseline"/>
    </w:pPr>
    <w:rPr>
      <w:rFonts w:ascii="Times New Roman" w:eastAsia="宋体" w:hAnsi="Times New Roman"/>
      <w:color w:val="000000"/>
      <w:sz w:val="28"/>
    </w:rPr>
  </w:style>
  <w:style w:type="paragraph" w:customStyle="1" w:styleId="a9">
    <w:name w:val="主标题"/>
    <w:basedOn w:val="a"/>
    <w:qFormat/>
    <w:pPr>
      <w:spacing w:line="620" w:lineRule="exact"/>
      <w:jc w:val="center"/>
    </w:pPr>
    <w:rPr>
      <w:rFonts w:ascii="Times New Roman" w:eastAsia="方正小标宋简体" w:hAnsi="Times New Roman"/>
      <w:sz w:val="44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rzm</cp:lastModifiedBy>
  <cp:revision>4</cp:revision>
  <dcterms:created xsi:type="dcterms:W3CDTF">2022-03-25T09:20:00Z</dcterms:created>
  <dcterms:modified xsi:type="dcterms:W3CDTF">2022-03-28T09:27:00Z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F137F9D04C754C55943174F34D1E70F0</vt:lpwstr>
  </property>
</Properties>
</file>