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方正小标宋简体" w:hAnsi="方正小标宋简体" w:eastAsia="方正小标宋简体" w:cs="方正小标宋简体"/>
          <w:b/>
          <w:bCs/>
          <w:w w:val="9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kern w:val="0"/>
          <w:sz w:val="32"/>
          <w:szCs w:val="32"/>
        </w:rPr>
        <w:t>绵阳市司法局公开选聘公共法律服务中心辅助人员报名信息表</w:t>
      </w:r>
    </w:p>
    <w:p>
      <w:pPr>
        <w:snapToGrid w:val="0"/>
        <w:spacing w:line="2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0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2"/>
        <w:gridCol w:w="1263"/>
        <w:gridCol w:w="994"/>
        <w:gridCol w:w="1364"/>
        <w:gridCol w:w="1248"/>
        <w:gridCol w:w="1474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年  月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照   片</w:t>
            </w: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籍 贯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 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 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术职称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熟悉专业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有何专长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 育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系及专业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在 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 育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系及专业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联系方式（手机）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电子邮箱或QQ号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历</w:t>
            </w:r>
          </w:p>
        </w:tc>
        <w:tc>
          <w:tcPr>
            <w:tcW w:w="8297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atLeast"/>
          <w:jc w:val="center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资格审查意见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531D"/>
    <w:rsid w:val="31AC53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2022-04-15T08:58:00Z</dcterms:created>
  <dc:creator>jp</dc:creator>
  <cp:lastModifiedBy>jp</cp:lastModifiedBy>
  <dcterms:modified xsi:type="dcterms:W3CDTF">2022-04-15T08:58:38Z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