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61E" w:rsidRPr="009C3182" w:rsidRDefault="00C27872">
      <w:pPr>
        <w:widowControl/>
        <w:jc w:val="left"/>
        <w:rPr>
          <w:rFonts w:ascii="微软雅黑" w:eastAsia="微软雅黑" w:hAnsi="微软雅黑" w:cs="微软雅黑"/>
          <w:sz w:val="18"/>
          <w:szCs w:val="18"/>
        </w:rPr>
      </w:pPr>
      <w:r w:rsidRPr="009C3182">
        <w:rPr>
          <w:rFonts w:ascii="仿宋_GB2312" w:eastAsia="仿宋_GB2312" w:hAnsi="仿宋_GB2312" w:cs="仿宋_GB2312" w:hint="eastAsia"/>
          <w:kern w:val="0"/>
          <w:sz w:val="30"/>
          <w:szCs w:val="30"/>
        </w:rPr>
        <w:t>附件1</w:t>
      </w:r>
      <w:bookmarkStart w:id="0" w:name="_GoBack"/>
      <w:bookmarkEnd w:id="0"/>
    </w:p>
    <w:p w:rsidR="00BF761E" w:rsidRPr="009C3182" w:rsidRDefault="00C27872">
      <w:pPr>
        <w:widowControl/>
        <w:ind w:firstLineChars="300" w:firstLine="1320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9C3182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面试期间疫情防控注意事项</w:t>
      </w:r>
    </w:p>
    <w:p w:rsidR="00BF761E" w:rsidRPr="00916790" w:rsidRDefault="00C27872">
      <w:pPr>
        <w:widowControl/>
        <w:ind w:firstLineChars="200" w:firstLine="640"/>
        <w:jc w:val="left"/>
        <w:rPr>
          <w:rFonts w:ascii="仿宋_GB2312" w:eastAsia="仿宋_GB2312" w:hAnsi="微软雅黑" w:cs="微软雅黑" w:hint="eastAsia"/>
          <w:sz w:val="18"/>
          <w:szCs w:val="18"/>
        </w:rPr>
      </w:pPr>
      <w:r w:rsidRPr="00916790">
        <w:rPr>
          <w:rFonts w:ascii="仿宋_GB2312" w:eastAsia="仿宋_GB2312" w:hAnsi="微软雅黑" w:cs="仿宋_GB2312" w:hint="eastAsia"/>
          <w:kern w:val="0"/>
          <w:sz w:val="32"/>
          <w:szCs w:val="32"/>
        </w:rPr>
        <w:t>为深入贯彻落实新冠肺炎疫情防控有关要求，全力确保每一位考生安全健康，特将疫情防控有关注意事项通知如下。</w:t>
      </w:r>
    </w:p>
    <w:p w:rsidR="00BF761E" w:rsidRPr="007A75F3" w:rsidRDefault="00C27872">
      <w:pPr>
        <w:widowControl/>
        <w:ind w:firstLine="641"/>
        <w:jc w:val="left"/>
        <w:rPr>
          <w:rFonts w:ascii="微软雅黑" w:eastAsia="微软雅黑" w:hAnsi="微软雅黑" w:cs="微软雅黑"/>
          <w:sz w:val="18"/>
          <w:szCs w:val="18"/>
        </w:rPr>
      </w:pPr>
      <w:r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一、请参加面试的考生务必做好自我健康监测，通过微信小程序</w:t>
      </w:r>
      <w:r w:rsidR="00DB4702"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 xml:space="preserve"> </w:t>
      </w:r>
      <w:r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“四川天府健康通”申领本人防疫健康码，持续关注健康码及通信大数据行程卡状态。</w:t>
      </w:r>
    </w:p>
    <w:p w:rsidR="00BF761E" w:rsidRPr="007A75F3" w:rsidRDefault="00C27872" w:rsidP="009C3182">
      <w:pPr>
        <w:widowControl/>
        <w:ind w:firstLine="641"/>
        <w:jc w:val="left"/>
        <w:rPr>
          <w:rFonts w:ascii="仿宋_GB2312" w:eastAsia="仿宋_GB2312" w:hAnsi="微软雅黑" w:cs="仿宋_GB2312"/>
          <w:kern w:val="0"/>
          <w:sz w:val="32"/>
          <w:szCs w:val="32"/>
        </w:rPr>
      </w:pPr>
      <w:r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二、</w:t>
      </w:r>
      <w:r w:rsidR="009C3182"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考试当天，考生应</w:t>
      </w:r>
      <w:r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提前到达考点。在考点入场检测处，请考生提前准备好当天本人防疫健康码（绿码）和通信大数据行程卡（绿码）、纸质准考证、有效身份证件、核酸检测阴性报告证明（纸质、电子版均可，下同），并配合工作人员做好入场扫码和体温检测准备。</w:t>
      </w:r>
    </w:p>
    <w:p w:rsidR="00BF761E" w:rsidRPr="007A75F3" w:rsidRDefault="009C3182">
      <w:pPr>
        <w:widowControl/>
        <w:ind w:firstLine="641"/>
        <w:jc w:val="left"/>
        <w:rPr>
          <w:rFonts w:ascii="仿宋_GB2312" w:eastAsia="仿宋_GB2312" w:hAnsi="微软雅黑" w:cs="仿宋_GB2312"/>
          <w:kern w:val="0"/>
          <w:sz w:val="32"/>
          <w:szCs w:val="32"/>
        </w:rPr>
      </w:pPr>
      <w:r w:rsidRPr="00916790">
        <w:rPr>
          <w:rFonts w:ascii="仿宋_GB2312" w:eastAsia="仿宋_GB2312" w:hAnsi="微软雅黑" w:cs="仿宋_GB2312" w:hint="eastAsia"/>
          <w:kern w:val="0"/>
          <w:sz w:val="32"/>
          <w:szCs w:val="32"/>
        </w:rPr>
        <w:t>三</w:t>
      </w:r>
      <w:r w:rsidR="00C27872" w:rsidRPr="00916790">
        <w:rPr>
          <w:rFonts w:ascii="仿宋_GB2312" w:eastAsia="仿宋_GB2312" w:hAnsi="微软雅黑" w:cs="仿宋_GB2312" w:hint="eastAsia"/>
          <w:kern w:val="0"/>
          <w:sz w:val="32"/>
          <w:szCs w:val="32"/>
        </w:rPr>
        <w:t>、所有考生需持本人当天</w:t>
      </w:r>
      <w:r w:rsidR="00C27872" w:rsidRPr="00916790">
        <w:rPr>
          <w:rFonts w:ascii="仿宋_GB2312" w:eastAsia="仿宋_GB2312" w:hAnsi="微软雅黑" w:cs="仿宋_GB2312" w:hint="eastAsia"/>
          <w:b/>
          <w:kern w:val="0"/>
          <w:sz w:val="32"/>
          <w:szCs w:val="32"/>
          <w:u w:val="single"/>
        </w:rPr>
        <w:t>面试前3天内</w:t>
      </w:r>
      <w:r w:rsidR="00444912" w:rsidRPr="00916790">
        <w:rPr>
          <w:rFonts w:ascii="仿宋_GB2312" w:eastAsia="仿宋_GB2312" w:hAnsi="微软雅黑" w:cs="仿宋_GB2312" w:hint="eastAsia"/>
          <w:b/>
          <w:kern w:val="0"/>
          <w:sz w:val="32"/>
          <w:szCs w:val="32"/>
          <w:u w:val="single"/>
        </w:rPr>
        <w:t>2</w:t>
      </w:r>
      <w:r w:rsidR="00C27872" w:rsidRPr="00916790">
        <w:rPr>
          <w:rFonts w:ascii="仿宋_GB2312" w:eastAsia="仿宋_GB2312" w:hAnsi="微软雅黑" w:cs="仿宋_GB2312" w:hint="eastAsia"/>
          <w:b/>
          <w:kern w:val="0"/>
          <w:sz w:val="32"/>
          <w:szCs w:val="32"/>
          <w:u w:val="single"/>
        </w:rPr>
        <w:t>次</w:t>
      </w:r>
      <w:r w:rsidR="00444912" w:rsidRPr="00916790">
        <w:rPr>
          <w:rFonts w:ascii="仿宋_GB2312" w:eastAsia="仿宋_GB2312" w:hAnsi="微软雅黑" w:cs="仿宋_GB2312" w:hint="eastAsia"/>
          <w:kern w:val="0"/>
          <w:sz w:val="32"/>
          <w:szCs w:val="32"/>
        </w:rPr>
        <w:t>（采样时间间隔24小时，两次采样均须在川内有资质的检测服务机构进行）</w:t>
      </w:r>
      <w:r w:rsidR="00C27872" w:rsidRPr="00916790">
        <w:rPr>
          <w:rFonts w:ascii="仿宋_GB2312" w:eastAsia="仿宋_GB2312" w:hAnsi="微软雅黑" w:cs="仿宋_GB2312" w:hint="eastAsia"/>
          <w:kern w:val="0"/>
          <w:sz w:val="32"/>
          <w:szCs w:val="32"/>
        </w:rPr>
        <w:t>核酸检测阴性报告</w:t>
      </w:r>
      <w:r w:rsidR="00C27872"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证明，方可入场参加考试。核酸检测报告时间以采样时间为准，非检测时间或报告打印时间（首次采样时间应在</w:t>
      </w:r>
      <w:r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7</w:t>
      </w:r>
      <w:r w:rsidR="00C27872"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月2</w:t>
      </w:r>
      <w:r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0</w:t>
      </w:r>
      <w:r w:rsidR="00C27872"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日00:00</w:t>
      </w:r>
      <w:r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以后进行</w:t>
      </w:r>
      <w:r w:rsidR="00C27872"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）</w:t>
      </w:r>
      <w:r w:rsidR="00444912">
        <w:rPr>
          <w:rFonts w:ascii="仿宋_GB2312" w:eastAsia="仿宋_GB2312" w:hAnsi="微软雅黑" w:cs="仿宋_GB2312" w:hint="eastAsia"/>
          <w:kern w:val="0"/>
          <w:sz w:val="32"/>
          <w:szCs w:val="32"/>
        </w:rPr>
        <w:t>。</w:t>
      </w:r>
      <w:r w:rsidR="00C27872"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请考生提前做好采样准备，经查验检测结果、采样时间等不符合规定的考生，不得入场参考。</w:t>
      </w:r>
    </w:p>
    <w:p w:rsidR="00BF761E" w:rsidRPr="007A75F3" w:rsidRDefault="009C3182">
      <w:pPr>
        <w:widowControl/>
        <w:ind w:firstLine="641"/>
        <w:jc w:val="left"/>
        <w:rPr>
          <w:rFonts w:ascii="仿宋_GB2312" w:eastAsia="仿宋_GB2312" w:hAnsi="微软雅黑" w:cs="仿宋_GB2312"/>
          <w:kern w:val="0"/>
          <w:sz w:val="32"/>
          <w:szCs w:val="32"/>
        </w:rPr>
      </w:pPr>
      <w:r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四</w:t>
      </w:r>
      <w:r w:rsidR="00C27872"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、经现场测量体温正常（＜37.3）且无咳嗽等呼吸道异常症状者方可进入考点；经现场确认有体温异常或呼吸道</w:t>
      </w:r>
      <w:r w:rsidR="00C27872"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lastRenderedPageBreak/>
        <w:t>异常症状者，经驻点医务人员排查未能排除感染风险者，不再参加此次考试，应配合到医院发热门诊就诊。</w:t>
      </w:r>
    </w:p>
    <w:p w:rsidR="00BF761E" w:rsidRPr="007A75F3" w:rsidRDefault="009C3182">
      <w:pPr>
        <w:widowControl/>
        <w:ind w:firstLine="641"/>
        <w:jc w:val="left"/>
        <w:rPr>
          <w:rFonts w:ascii="微软雅黑" w:eastAsia="微软雅黑" w:hAnsi="微软雅黑" w:cs="微软雅黑"/>
          <w:sz w:val="18"/>
          <w:szCs w:val="18"/>
        </w:rPr>
      </w:pPr>
      <w:r w:rsidRPr="007A75F3">
        <w:rPr>
          <w:rFonts w:ascii="黑体" w:eastAsia="黑体" w:hAnsi="宋体" w:cs="黑体" w:hint="eastAsia"/>
          <w:kern w:val="0"/>
          <w:sz w:val="32"/>
          <w:szCs w:val="32"/>
        </w:rPr>
        <w:t>五</w:t>
      </w:r>
      <w:r w:rsidR="00C27872" w:rsidRPr="007A75F3">
        <w:rPr>
          <w:rFonts w:ascii="黑体" w:eastAsia="黑体" w:hAnsi="宋体" w:cs="黑体" w:hint="eastAsia"/>
          <w:kern w:val="0"/>
          <w:sz w:val="32"/>
          <w:szCs w:val="32"/>
        </w:rPr>
        <w:t>、有下列任一情形的考生不得参加本次面试：</w:t>
      </w:r>
    </w:p>
    <w:p w:rsidR="00BF761E" w:rsidRPr="007A75F3" w:rsidRDefault="00C27872">
      <w:pPr>
        <w:widowControl/>
        <w:ind w:firstLine="641"/>
        <w:jc w:val="left"/>
        <w:rPr>
          <w:rFonts w:ascii="仿宋_GB2312" w:eastAsia="仿宋_GB2312" w:hAnsi="微软雅黑" w:cs="仿宋_GB2312"/>
          <w:kern w:val="0"/>
          <w:sz w:val="32"/>
          <w:szCs w:val="32"/>
        </w:rPr>
      </w:pPr>
      <w:r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（一）健康码为“红码”“黄码”，或行程卡为“红卡”“黄卡”、带星号风险未排除的考生；</w:t>
      </w:r>
    </w:p>
    <w:p w:rsidR="00BF761E" w:rsidRPr="007A75F3" w:rsidRDefault="00C27872">
      <w:pPr>
        <w:widowControl/>
        <w:ind w:firstLine="641"/>
        <w:jc w:val="left"/>
        <w:rPr>
          <w:rFonts w:ascii="仿宋_GB2312" w:eastAsia="仿宋_GB2312" w:hAnsi="微软雅黑" w:cs="仿宋_GB2312"/>
          <w:kern w:val="0"/>
          <w:sz w:val="32"/>
          <w:szCs w:val="32"/>
        </w:rPr>
      </w:pPr>
      <w:r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（二）经现场确认有体温异常（≥37.3）或呼吸道异常症状的考生且经驻点医务人员排查，未能排除感染风险者；</w:t>
      </w:r>
    </w:p>
    <w:p w:rsidR="00BF761E" w:rsidRPr="007A75F3" w:rsidRDefault="00C27872">
      <w:pPr>
        <w:widowControl/>
        <w:ind w:firstLine="641"/>
        <w:jc w:val="left"/>
        <w:rPr>
          <w:rFonts w:ascii="仿宋_GB2312" w:eastAsia="仿宋_GB2312" w:hAnsi="微软雅黑" w:cs="仿宋_GB2312"/>
          <w:kern w:val="0"/>
          <w:sz w:val="32"/>
          <w:szCs w:val="32"/>
        </w:rPr>
      </w:pPr>
      <w:r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（三）考试前21天内有国（境）外旅居史，尚未完成隔离医学观察等健康管理的考生；</w:t>
      </w:r>
    </w:p>
    <w:p w:rsidR="00BF761E" w:rsidRPr="007A75F3" w:rsidRDefault="00C27872">
      <w:pPr>
        <w:widowControl/>
        <w:ind w:firstLine="641"/>
        <w:jc w:val="left"/>
        <w:rPr>
          <w:rFonts w:ascii="仿宋_GB2312" w:eastAsia="仿宋_GB2312" w:hAnsi="微软雅黑" w:cs="仿宋_GB2312"/>
          <w:kern w:val="0"/>
          <w:sz w:val="32"/>
          <w:szCs w:val="32"/>
        </w:rPr>
      </w:pPr>
      <w:r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（四）新冠肺炎确诊病例、疑似病例和无症状感染者的密切接触者或次密接者，尚未完成隔离医学观察等健康管理的考生；</w:t>
      </w:r>
    </w:p>
    <w:p w:rsidR="00BF761E" w:rsidRPr="007A75F3" w:rsidRDefault="00C27872">
      <w:pPr>
        <w:widowControl/>
        <w:ind w:firstLine="641"/>
        <w:jc w:val="left"/>
        <w:rPr>
          <w:rFonts w:ascii="仿宋_GB2312" w:eastAsia="仿宋_GB2312" w:hAnsi="微软雅黑" w:cs="仿宋_GB2312"/>
          <w:kern w:val="0"/>
          <w:sz w:val="32"/>
          <w:szCs w:val="32"/>
        </w:rPr>
      </w:pPr>
      <w:r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（五）考前7天内本人及其共同居住者未完成居家健康监测的考生；</w:t>
      </w:r>
    </w:p>
    <w:p w:rsidR="00BF761E" w:rsidRPr="007A75F3" w:rsidRDefault="00C27872">
      <w:pPr>
        <w:widowControl/>
        <w:ind w:firstLine="641"/>
        <w:jc w:val="left"/>
        <w:rPr>
          <w:rFonts w:ascii="仿宋_GB2312" w:eastAsia="仿宋_GB2312" w:hAnsi="微软雅黑" w:cs="仿宋_GB2312"/>
          <w:kern w:val="0"/>
          <w:sz w:val="32"/>
          <w:szCs w:val="32"/>
        </w:rPr>
      </w:pPr>
      <w:r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（六）考前14天内有中高风险地区旅居史且未能排除感染风险者；</w:t>
      </w:r>
    </w:p>
    <w:p w:rsidR="00BF761E" w:rsidRPr="007A75F3" w:rsidRDefault="00C27872">
      <w:pPr>
        <w:widowControl/>
        <w:ind w:firstLine="641"/>
        <w:jc w:val="left"/>
        <w:rPr>
          <w:rFonts w:ascii="仿宋_GB2312" w:eastAsia="仿宋_GB2312" w:hAnsi="微软雅黑" w:cs="仿宋_GB2312"/>
          <w:kern w:val="0"/>
          <w:sz w:val="32"/>
          <w:szCs w:val="32"/>
        </w:rPr>
      </w:pPr>
      <w:r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（七）共同居住者为进口货物或入境口岸相关从业人员、集中隔离点工作人员，未排除感染风险的考生。</w:t>
      </w:r>
    </w:p>
    <w:p w:rsidR="00BF761E" w:rsidRPr="007A75F3" w:rsidRDefault="00C27872">
      <w:pPr>
        <w:widowControl/>
        <w:ind w:firstLine="641"/>
        <w:jc w:val="left"/>
        <w:rPr>
          <w:rFonts w:ascii="微软雅黑" w:eastAsia="微软雅黑" w:hAnsi="微软雅黑" w:cs="微软雅黑"/>
          <w:sz w:val="18"/>
          <w:szCs w:val="18"/>
        </w:rPr>
      </w:pPr>
      <w:r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（八）面试当天，未按要求提供相应核酸检测阴性证明及其他有关证明的考生。</w:t>
      </w:r>
    </w:p>
    <w:p w:rsidR="00BF761E" w:rsidRPr="007A75F3" w:rsidRDefault="009C3182">
      <w:pPr>
        <w:widowControl/>
        <w:ind w:firstLine="641"/>
        <w:jc w:val="left"/>
        <w:rPr>
          <w:rFonts w:ascii="微软雅黑" w:eastAsia="微软雅黑" w:hAnsi="微软雅黑" w:cs="微软雅黑"/>
          <w:sz w:val="18"/>
          <w:szCs w:val="18"/>
        </w:rPr>
      </w:pPr>
      <w:r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lastRenderedPageBreak/>
        <w:t>六</w:t>
      </w:r>
      <w:r w:rsidR="00C27872"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、为避免影响，有国（境）外旅居史的考生，应按照疫情防控有关规定，接受相应隔离观察、健康管理和核酸检测后，按照上述第五、六、七款要求执行。</w:t>
      </w:r>
    </w:p>
    <w:p w:rsidR="00BF761E" w:rsidRPr="007A75F3" w:rsidRDefault="009C3182">
      <w:pPr>
        <w:widowControl/>
        <w:ind w:firstLine="641"/>
        <w:jc w:val="left"/>
        <w:rPr>
          <w:rFonts w:ascii="微软雅黑" w:eastAsia="微软雅黑" w:hAnsi="微软雅黑" w:cs="微软雅黑"/>
          <w:sz w:val="18"/>
          <w:szCs w:val="18"/>
        </w:rPr>
      </w:pPr>
      <w:r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七</w:t>
      </w:r>
      <w:r w:rsidR="00C27872"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、考生如因有相关旅居史、密切接触史等流行病学史被集中隔离或居家隔离等情形，无法按时到达指定地点参加面试的，视为自动放弃面试资格。仍处于新冠肺炎治疗期或出院观察期，以及其他个人原因无法按时到达指定地点参加面试的考生，视为自动放弃面试资格。</w:t>
      </w:r>
    </w:p>
    <w:p w:rsidR="00BF761E" w:rsidRPr="007A75F3" w:rsidRDefault="009C3182">
      <w:pPr>
        <w:widowControl/>
        <w:ind w:firstLine="641"/>
        <w:jc w:val="left"/>
        <w:rPr>
          <w:rFonts w:ascii="微软雅黑" w:eastAsia="微软雅黑" w:hAnsi="微软雅黑" w:cs="微软雅黑"/>
          <w:sz w:val="18"/>
          <w:szCs w:val="18"/>
        </w:rPr>
      </w:pPr>
      <w:r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八</w:t>
      </w:r>
      <w:r w:rsidR="00C27872"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、请考生注意个人防护，自备一次性医用口罩，除核验身份、面试答题时按要求临时摘除口罩外，其他应当全程佩戴口罩。</w:t>
      </w:r>
    </w:p>
    <w:p w:rsidR="00BF761E" w:rsidRPr="009F0A28" w:rsidRDefault="009C3182">
      <w:pPr>
        <w:widowControl/>
        <w:ind w:firstLine="641"/>
        <w:jc w:val="left"/>
        <w:rPr>
          <w:rFonts w:ascii="仿宋_GB2312" w:eastAsia="仿宋_GB2312" w:hAnsi="微软雅黑" w:cs="微软雅黑"/>
          <w:sz w:val="18"/>
          <w:szCs w:val="18"/>
        </w:rPr>
      </w:pPr>
      <w:r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九</w:t>
      </w:r>
      <w:r w:rsidR="00C27872"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、鉴于近期国内疫情多点散发，考试疫情防控相关规定将根据国家、四川省、眉山市疫情防控的总体部署和最新要求进行动态调整。请考生持续做好自我健康管理</w:t>
      </w:r>
      <w:r w:rsidR="00C27872" w:rsidRPr="009F0A28">
        <w:rPr>
          <w:rFonts w:ascii="仿宋_GB2312" w:eastAsia="仿宋_GB2312" w:hAnsi="微软雅黑" w:cs="仿宋_GB2312" w:hint="eastAsia"/>
          <w:kern w:val="0"/>
          <w:sz w:val="32"/>
          <w:szCs w:val="32"/>
        </w:rPr>
        <w:t>，</w:t>
      </w:r>
      <w:r w:rsidR="00C27872" w:rsidRPr="009F0A28">
        <w:rPr>
          <w:rFonts w:ascii="仿宋_GB2312" w:eastAsia="仿宋_GB2312" w:hAnsi="宋体" w:cs="黑体" w:hint="eastAsia"/>
          <w:kern w:val="0"/>
          <w:sz w:val="32"/>
          <w:szCs w:val="32"/>
        </w:rPr>
        <w:t>并随时关注“四川疾控”“眉山疾病防控”微信公众号发布的重点地区具体名单及相应管控措施，以及眉山市最新防疫要求，并严格按相关规定执行。</w:t>
      </w:r>
    </w:p>
    <w:p w:rsidR="00BF761E" w:rsidRPr="007A75F3" w:rsidRDefault="00C27872">
      <w:pPr>
        <w:widowControl/>
        <w:ind w:firstLine="641"/>
        <w:jc w:val="left"/>
        <w:rPr>
          <w:rFonts w:ascii="微软雅黑" w:eastAsia="微软雅黑" w:hAnsi="微软雅黑" w:cs="微软雅黑"/>
          <w:sz w:val="18"/>
          <w:szCs w:val="18"/>
        </w:rPr>
      </w:pPr>
      <w:r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十、凡隐瞒或谎报旅居史、接触史、健康状况等疫情防控重点信息，不配合工作人员进行防疫检测、询问等造成不良后果的，取消考试资格，终止考试；如有违法情况，将依法追究法律责任。</w:t>
      </w:r>
    </w:p>
    <w:p w:rsidR="00BF761E" w:rsidRPr="007A75F3" w:rsidRDefault="00C27872">
      <w:pPr>
        <w:widowControl/>
        <w:ind w:firstLine="641"/>
        <w:jc w:val="left"/>
        <w:rPr>
          <w:rFonts w:ascii="微软雅黑" w:eastAsia="微软雅黑" w:hAnsi="微软雅黑" w:cs="微软雅黑"/>
          <w:sz w:val="18"/>
          <w:szCs w:val="18"/>
        </w:rPr>
      </w:pPr>
      <w:r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lastRenderedPageBreak/>
        <w:t>十</w:t>
      </w:r>
      <w:r w:rsidR="009C3182"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一</w:t>
      </w:r>
      <w:r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、面试期间，考生要自觉遵守考场秩序，保持安全距离，服从现场工作人员安排，面试结束后有序离场。考生在面试过程中被发现或主动报告身体不适，经复测复查确有体温异常、咳嗽等呼吸道异常症状，由驻点医务人员进行个案预判，具备继续完成考试条件的考生，安排在备用隔离考场候考，待同一考室其他考生全部完成面试后再开始面试。面试结束后，应配合到就近的医院发热门诊就诊；不具备继续完成考试条件的考生，由驻点医务人员按规定妥善处理，并视为自动放弃面试资格。</w:t>
      </w:r>
    </w:p>
    <w:p w:rsidR="00BF761E" w:rsidRPr="007A75F3" w:rsidRDefault="00C27872">
      <w:pPr>
        <w:widowControl/>
        <w:ind w:firstLine="641"/>
        <w:jc w:val="left"/>
      </w:pPr>
      <w:r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十</w:t>
      </w:r>
      <w:r w:rsidR="009C3182"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二</w:t>
      </w:r>
      <w:r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、所有考生在进入考场时应提交《</w:t>
      </w:r>
      <w:r w:rsidR="007A75F3"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考生疫情承诺书</w:t>
      </w:r>
      <w:r w:rsidRPr="007A75F3">
        <w:rPr>
          <w:rFonts w:ascii="仿宋_GB2312" w:eastAsia="仿宋_GB2312" w:hAnsi="微软雅黑" w:cs="仿宋_GB2312" w:hint="eastAsia"/>
          <w:kern w:val="0"/>
          <w:sz w:val="32"/>
          <w:szCs w:val="32"/>
        </w:rPr>
        <w:t>》，承诺已知悉告知事项和防疫要求。如违反相关规定，自愿承担相关责任、接受相应处理。凡隐瞒或谎报旅居史、接触史、健康状况等疫情防控重点信息，不配合工作人员进行防疫检测、询问等造成不良后果的，取消面试资格；如有违法情况，将依法追究法律责任。</w:t>
      </w:r>
    </w:p>
    <w:sectPr w:rsidR="00BF761E" w:rsidRPr="007A75F3" w:rsidSect="00BF76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00E" w:rsidRDefault="0079300E" w:rsidP="00DB4702">
      <w:r>
        <w:separator/>
      </w:r>
    </w:p>
  </w:endnote>
  <w:endnote w:type="continuationSeparator" w:id="1">
    <w:p w:rsidR="0079300E" w:rsidRDefault="0079300E" w:rsidP="00DB47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00E" w:rsidRDefault="0079300E" w:rsidP="00DB4702">
      <w:r>
        <w:separator/>
      </w:r>
    </w:p>
  </w:footnote>
  <w:footnote w:type="continuationSeparator" w:id="1">
    <w:p w:rsidR="0079300E" w:rsidRDefault="0079300E" w:rsidP="00DB47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zg4YWYxZmNlYWIwZGNlOWQwMmQ5ZTZlMDA1OTI3OTkifQ=="/>
  </w:docVars>
  <w:rsids>
    <w:rsidRoot w:val="00BF761E"/>
    <w:rsid w:val="00037BCD"/>
    <w:rsid w:val="00073803"/>
    <w:rsid w:val="001475FA"/>
    <w:rsid w:val="002D0885"/>
    <w:rsid w:val="00327E6B"/>
    <w:rsid w:val="00333DAA"/>
    <w:rsid w:val="003D395C"/>
    <w:rsid w:val="00444912"/>
    <w:rsid w:val="005B093B"/>
    <w:rsid w:val="006C6E36"/>
    <w:rsid w:val="00757E99"/>
    <w:rsid w:val="0079300E"/>
    <w:rsid w:val="007A3578"/>
    <w:rsid w:val="007A75F3"/>
    <w:rsid w:val="007F790D"/>
    <w:rsid w:val="00916790"/>
    <w:rsid w:val="00990F40"/>
    <w:rsid w:val="009B3477"/>
    <w:rsid w:val="009C3182"/>
    <w:rsid w:val="009F0A28"/>
    <w:rsid w:val="00BF761E"/>
    <w:rsid w:val="00C00E71"/>
    <w:rsid w:val="00C27872"/>
    <w:rsid w:val="00D864E4"/>
    <w:rsid w:val="00DB4702"/>
    <w:rsid w:val="00EB2B58"/>
    <w:rsid w:val="00F30E27"/>
    <w:rsid w:val="06222D63"/>
    <w:rsid w:val="1AF67213"/>
    <w:rsid w:val="33DB2DE8"/>
    <w:rsid w:val="3ABE64C8"/>
    <w:rsid w:val="50D92AF5"/>
    <w:rsid w:val="56101068"/>
    <w:rsid w:val="56D539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761E"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BF761E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link w:val="2Char"/>
    <w:semiHidden/>
    <w:unhideWhenUsed/>
    <w:qFormat/>
    <w:rsid w:val="00BF761E"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sid w:val="00BF761E"/>
    <w:rPr>
      <w:b/>
      <w:kern w:val="44"/>
      <w:sz w:val="44"/>
    </w:rPr>
  </w:style>
  <w:style w:type="character" w:customStyle="1" w:styleId="2Char">
    <w:name w:val="标题 2 Char"/>
    <w:link w:val="2"/>
    <w:rsid w:val="00BF761E"/>
    <w:rPr>
      <w:rFonts w:ascii="Arial" w:eastAsia="黑体" w:hAnsi="Arial"/>
      <w:b/>
      <w:sz w:val="32"/>
    </w:rPr>
  </w:style>
  <w:style w:type="paragraph" w:customStyle="1" w:styleId="10">
    <w:name w:val="样式1"/>
    <w:basedOn w:val="a"/>
    <w:link w:val="1Char0"/>
    <w:rsid w:val="00BF761E"/>
    <w:pPr>
      <w:widowControl/>
      <w:ind w:firstLine="641"/>
      <w:jc w:val="left"/>
    </w:pPr>
    <w:rPr>
      <w:rFonts w:hint="eastAsia"/>
    </w:rPr>
  </w:style>
  <w:style w:type="character" w:customStyle="1" w:styleId="1Char0">
    <w:name w:val="样式1 Char"/>
    <w:link w:val="10"/>
    <w:rsid w:val="00BF761E"/>
    <w:rPr>
      <w:rFonts w:hint="eastAsia"/>
    </w:rPr>
  </w:style>
  <w:style w:type="paragraph" w:styleId="a3">
    <w:name w:val="header"/>
    <w:basedOn w:val="a"/>
    <w:link w:val="Char"/>
    <w:rsid w:val="00DB47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B4702"/>
    <w:rPr>
      <w:rFonts w:ascii="Calibri" w:hAnsi="Calibri" w:cs="宋体"/>
      <w:kern w:val="2"/>
      <w:sz w:val="18"/>
      <w:szCs w:val="18"/>
    </w:rPr>
  </w:style>
  <w:style w:type="paragraph" w:styleId="a4">
    <w:name w:val="footer"/>
    <w:basedOn w:val="a"/>
    <w:link w:val="Char0"/>
    <w:rsid w:val="00DB47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B4702"/>
    <w:rPr>
      <w:rFonts w:ascii="Calibri" w:hAnsi="Calibri" w:cs="宋体"/>
      <w:kern w:val="2"/>
      <w:sz w:val="18"/>
      <w:szCs w:val="18"/>
    </w:rPr>
  </w:style>
  <w:style w:type="paragraph" w:styleId="a5">
    <w:name w:val="Balloon Text"/>
    <w:basedOn w:val="a"/>
    <w:link w:val="Char1"/>
    <w:rsid w:val="00DB4702"/>
    <w:rPr>
      <w:sz w:val="18"/>
      <w:szCs w:val="18"/>
    </w:rPr>
  </w:style>
  <w:style w:type="character" w:customStyle="1" w:styleId="Char1">
    <w:name w:val="批注框文本 Char"/>
    <w:basedOn w:val="a0"/>
    <w:link w:val="a5"/>
    <w:rsid w:val="00DB4702"/>
    <w:rPr>
      <w:rFonts w:ascii="Calibri" w:hAnsi="Calibri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256</Words>
  <Characters>1461</Characters>
  <Application>Microsoft Office Word</Application>
  <DocSecurity>0</DocSecurity>
  <Lines>12</Lines>
  <Paragraphs>3</Paragraphs>
  <ScaleCrop>false</ScaleCrop>
  <Company>iTianKong.com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罗美群</cp:lastModifiedBy>
  <cp:revision>12</cp:revision>
  <cp:lastPrinted>2022-06-09T06:43:00Z</cp:lastPrinted>
  <dcterms:created xsi:type="dcterms:W3CDTF">2022-05-07T01:40:00Z</dcterms:created>
  <dcterms:modified xsi:type="dcterms:W3CDTF">2022-07-20T07:35:00Z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9527E21EFF2D497D8C743942733058B9</vt:lpwstr>
  </property>
</Properties>
</file>