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6" w:lineRule="exact"/>
        <w:rPr>
          <w:rFonts w:hint="eastAsia" w:ascii="宋体" w:hAnsi="宋体" w:eastAsia="方正黑体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/>
          <w:b w:val="0"/>
          <w:bCs/>
          <w:color w:val="auto"/>
          <w:sz w:val="32"/>
          <w:szCs w:val="32"/>
        </w:rPr>
        <w:t>附件</w:t>
      </w:r>
      <w:r>
        <w:rPr>
          <w:rFonts w:hint="eastAsia" w:eastAsia="方正黑体简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pStyle w:val="4"/>
        <w:spacing w:line="300" w:lineRule="exact"/>
        <w:rPr>
          <w:rFonts w:eastAsia="黑体" w:cs="黑体"/>
          <w:b w:val="0"/>
          <w:bCs/>
          <w:color w:val="auto"/>
        </w:rPr>
      </w:pPr>
      <w:bookmarkStart w:id="0" w:name="_GoBack"/>
      <w:bookmarkEnd w:id="0"/>
    </w:p>
    <w:p>
      <w:pPr>
        <w:widowControl/>
        <w:spacing w:line="576" w:lineRule="exact"/>
        <w:jc w:val="center"/>
        <w:textAlignment w:val="center"/>
        <w:rPr>
          <w:rFonts w:hint="eastAsia" w:ascii="宋体" w:hAnsi="宋体" w:eastAsia="方正小标宋简体" w:cs="宋体"/>
          <w:bCs/>
          <w:color w:val="auto"/>
          <w:kern w:val="0"/>
          <w:sz w:val="44"/>
          <w:szCs w:val="44"/>
          <w:lang w:bidi="ar"/>
        </w:rPr>
      </w:pPr>
      <w:r>
        <w:rPr>
          <w:rFonts w:hint="eastAsia" w:ascii="宋体" w:hAnsi="宋体" w:eastAsia="方正小标宋简体" w:cs="宋体"/>
          <w:bCs/>
          <w:color w:val="auto"/>
          <w:kern w:val="0"/>
          <w:sz w:val="44"/>
          <w:szCs w:val="44"/>
          <w:lang w:bidi="ar"/>
        </w:rPr>
        <w:t>广元市利州区</w:t>
      </w:r>
      <w:r>
        <w:rPr>
          <w:rFonts w:hint="eastAsia" w:ascii="宋体" w:hAnsi="宋体" w:eastAsia="方正小标宋简体" w:cs="宋体"/>
          <w:bCs/>
          <w:color w:val="auto"/>
          <w:kern w:val="0"/>
          <w:sz w:val="44"/>
          <w:szCs w:val="44"/>
          <w:lang w:val="en-US" w:eastAsia="zh-CN" w:bidi="ar"/>
        </w:rPr>
        <w:t>2023</w:t>
      </w:r>
      <w:r>
        <w:rPr>
          <w:rFonts w:hint="eastAsia" w:ascii="宋体" w:hAnsi="宋体" w:eastAsia="方正小标宋简体" w:cs="宋体"/>
          <w:bCs/>
          <w:color w:val="auto"/>
          <w:kern w:val="0"/>
          <w:sz w:val="44"/>
          <w:szCs w:val="44"/>
          <w:lang w:bidi="ar"/>
        </w:rPr>
        <w:t>年下半年区属国有企业</w:t>
      </w:r>
      <w:r>
        <w:rPr>
          <w:rFonts w:hint="eastAsia" w:ascii="宋体" w:hAnsi="宋体" w:eastAsia="方正小标宋简体" w:cs="宋体"/>
          <w:bCs/>
          <w:color w:val="auto"/>
          <w:kern w:val="0"/>
          <w:sz w:val="44"/>
          <w:szCs w:val="44"/>
          <w:lang w:eastAsia="zh-CN" w:bidi="ar"/>
        </w:rPr>
        <w:t>公开</w:t>
      </w:r>
      <w:r>
        <w:rPr>
          <w:rFonts w:hint="eastAsia" w:ascii="宋体" w:hAnsi="宋体" w:eastAsia="方正小标宋简体" w:cs="宋体"/>
          <w:bCs/>
          <w:color w:val="auto"/>
          <w:kern w:val="0"/>
          <w:sz w:val="44"/>
          <w:szCs w:val="44"/>
          <w:lang w:bidi="ar"/>
        </w:rPr>
        <w:t>引进</w:t>
      </w:r>
    </w:p>
    <w:p>
      <w:pPr>
        <w:widowControl/>
        <w:spacing w:line="576" w:lineRule="exact"/>
        <w:jc w:val="center"/>
        <w:textAlignment w:val="center"/>
        <w:rPr>
          <w:rFonts w:hint="eastAsia" w:ascii="宋体" w:hAnsi="宋体" w:eastAsia="方正小标宋简体" w:cs="宋体"/>
          <w:bCs/>
          <w:color w:val="auto"/>
          <w:kern w:val="0"/>
          <w:sz w:val="44"/>
          <w:szCs w:val="44"/>
          <w:lang w:bidi="ar"/>
        </w:rPr>
      </w:pPr>
      <w:r>
        <w:rPr>
          <w:rFonts w:hint="eastAsia" w:ascii="宋体" w:hAnsi="宋体" w:eastAsia="方正小标宋简体" w:cs="宋体"/>
          <w:bCs/>
          <w:color w:val="auto"/>
          <w:kern w:val="0"/>
          <w:sz w:val="44"/>
          <w:szCs w:val="44"/>
          <w:lang w:bidi="ar"/>
        </w:rPr>
        <w:t>高层次和急需紧缺人才岗位一览表</w:t>
      </w:r>
    </w:p>
    <w:tbl>
      <w:tblPr>
        <w:tblStyle w:val="5"/>
        <w:tblW w:w="1535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9"/>
        <w:gridCol w:w="1920"/>
        <w:gridCol w:w="2040"/>
        <w:gridCol w:w="1308"/>
        <w:gridCol w:w="643"/>
        <w:gridCol w:w="881"/>
        <w:gridCol w:w="2988"/>
        <w:gridCol w:w="936"/>
        <w:gridCol w:w="1200"/>
        <w:gridCol w:w="1334"/>
        <w:gridCol w:w="865"/>
        <w:gridCol w:w="59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tblHeader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招聘企业名称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方正黑体简体" w:cs="黑体"/>
                <w:bCs/>
                <w:kern w:val="0"/>
                <w:sz w:val="20"/>
                <w:szCs w:val="20"/>
              </w:rPr>
              <w:t>专业技术职务任职资格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方正黑体简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执（职）业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资格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黑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方正黑体简体" w:cs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广元市利州发展控股（集团）有限公司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风险控制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中心职员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研究生：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>金融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工商管理（会计学）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会计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审计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本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科：</w:t>
            </w:r>
            <w:r>
              <w:rPr>
                <w:rFonts w:hint="eastAsia" w:ascii="宋体" w:hAnsi="宋体"/>
                <w:sz w:val="22"/>
                <w:szCs w:val="22"/>
              </w:rPr>
              <w:t>投资学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财务管理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会计学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审计学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广元市利州发展控股（集团）有限公司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战略发展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中心职员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研究生：</w:t>
            </w:r>
            <w:r>
              <w:rPr>
                <w:rFonts w:hint="eastAsia" w:ascii="宋体" w:hAnsi="宋体"/>
                <w:sz w:val="22"/>
                <w:szCs w:val="22"/>
              </w:rPr>
              <w:t>应用经济学（财政学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金融学）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金融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本  科：</w:t>
            </w:r>
            <w:r>
              <w:rPr>
                <w:rFonts w:hint="eastAsia" w:ascii="宋体" w:hAnsi="宋体"/>
                <w:sz w:val="22"/>
                <w:szCs w:val="22"/>
              </w:rPr>
              <w:t>财政学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经济与金融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会计学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审计学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投资学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广元市利州发展控股（集团）有限公司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广元市新晟建设有限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公司职员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研究生：</w:t>
            </w:r>
            <w:r>
              <w:rPr>
                <w:rFonts w:hint="eastAsia" w:ascii="宋体" w:hAnsi="宋体"/>
                <w:sz w:val="22"/>
                <w:szCs w:val="22"/>
              </w:rPr>
              <w:t>城乡规划学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建筑学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pacing w:val="-6"/>
                <w:sz w:val="22"/>
                <w:szCs w:val="22"/>
              </w:rPr>
              <w:t>城市规划</w:t>
            </w:r>
            <w:r>
              <w:rPr>
                <w:rFonts w:hint="eastAsia" w:ascii="宋体" w:hAnsi="宋体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pacing w:val="-6"/>
                <w:sz w:val="22"/>
                <w:szCs w:val="22"/>
                <w:lang w:eastAsia="zh-CN"/>
              </w:rPr>
              <w:t>地理学（</w:t>
            </w:r>
            <w:r>
              <w:rPr>
                <w:rFonts w:hint="eastAsia" w:ascii="宋体" w:hAnsi="宋体"/>
                <w:spacing w:val="-6"/>
                <w:sz w:val="22"/>
                <w:szCs w:val="22"/>
              </w:rPr>
              <w:t>人文地理学</w:t>
            </w:r>
            <w:r>
              <w:rPr>
                <w:rFonts w:hint="eastAsia" w:ascii="宋体" w:hAnsi="宋体"/>
                <w:spacing w:val="-6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本  科：</w:t>
            </w:r>
            <w:r>
              <w:rPr>
                <w:rFonts w:hint="eastAsia" w:ascii="宋体" w:hAnsi="宋体"/>
                <w:sz w:val="22"/>
                <w:szCs w:val="22"/>
              </w:rPr>
              <w:t>城乡规划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视觉传达设计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城市设计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人文地理与城乡规划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广元市利元产业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综合部职员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宋体" w:hAnsi="宋体"/>
                <w:sz w:val="22"/>
                <w:szCs w:val="22"/>
              </w:rPr>
              <w:t>中国语言文学（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语言学及应用语言学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汉语言文字学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中国现当代文学）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本  科：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汉语言文学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应用语言学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中国语言与文化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广元市利元产业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工程部职员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管理科学与工程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土木工程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建筑学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工程造价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土木工程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</w:rPr>
              <w:t>土木、水利与交通工程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宋体"/>
                <w:bCs/>
                <w:color w:val="auto"/>
                <w:spacing w:val="-6"/>
                <w:sz w:val="22"/>
                <w:szCs w:val="22"/>
              </w:rPr>
              <w:t>建筑学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二级造价工程师或二级建造师（市政公用工程）及以上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广元市利元产业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财务部职员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工商管理（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会计学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审计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税务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财务管理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会计学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审计学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金融学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广元市利元产业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党群工作部职员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</w:rPr>
              <w:t>中国语言文学</w:t>
            </w: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</w:rPr>
              <w:t>马克思主义理论（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</w:rPr>
              <w:t>思想政治教育</w:t>
            </w: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</w:rPr>
              <w:t>）</w:t>
            </w:r>
            <w:r>
              <w:rPr>
                <w:rFonts w:hint="eastAsia" w:ascii="宋体" w:hAnsi="宋体"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</w:rPr>
              <w:t>哲学（马克思主义哲学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</w:rPr>
              <w:t>中国哲学）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汉语言文学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思想政治教育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哲学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中共党员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广元市利元产业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四川泽惠农业开发有限公司职员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土木工程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农业工程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</w:rPr>
              <w:t>工程管理（工程管理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</w:rPr>
              <w:t>项目管理）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土木工程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农业工程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工程管理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农业水利工程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广元市利元产业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融资部职员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应用经济学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工商管理（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会计学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）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金融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本  科：</w:t>
            </w:r>
            <w:r>
              <w:rPr>
                <w:rFonts w:ascii="宋体" w:hAnsi="宋体" w:cs="宋体"/>
                <w:color w:val="auto"/>
                <w:spacing w:val="-17"/>
                <w:kern w:val="0"/>
                <w:sz w:val="22"/>
                <w:szCs w:val="22"/>
              </w:rPr>
              <w:t>金融学</w:t>
            </w:r>
            <w:r>
              <w:rPr>
                <w:rFonts w:hint="eastAsia" w:ascii="宋体" w:hAnsi="宋体" w:cs="宋体"/>
                <w:color w:val="auto"/>
                <w:spacing w:val="-17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17"/>
                <w:kern w:val="0"/>
                <w:sz w:val="22"/>
                <w:szCs w:val="22"/>
              </w:rPr>
              <w:t>会计学</w:t>
            </w:r>
            <w:r>
              <w:rPr>
                <w:rFonts w:hint="eastAsia" w:ascii="宋体" w:hAnsi="宋体" w:cs="宋体"/>
                <w:color w:val="auto"/>
                <w:spacing w:val="-17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17"/>
                <w:kern w:val="0"/>
                <w:sz w:val="22"/>
                <w:szCs w:val="22"/>
              </w:rPr>
              <w:t>财政学</w:t>
            </w:r>
            <w:r>
              <w:rPr>
                <w:rFonts w:hint="eastAsia" w:ascii="宋体" w:hAnsi="宋体" w:cs="宋体"/>
                <w:color w:val="auto"/>
                <w:spacing w:val="-17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17"/>
                <w:kern w:val="0"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广元市利元产业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广元市利州区利远水务投资有限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公司职员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 w:ascii="宋体" w:hAnsi="宋体" w:eastAsia="宋体" w:cs="Courier New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</w:rPr>
              <w:t>工程管理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</w:rPr>
              <w:t>管理科学与工程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eastAsia="zh-CN"/>
              </w:rPr>
              <w:t>水利工程（水利水电工程）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工程管理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工程造价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工程审计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水利水电工程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广元市利兴工业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风险控制部职员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法学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法律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：信用风险管理与法律防控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法学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审计学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广元市利兴工业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办公室职员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7"/>
                <w:rFonts w:hint="default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图书情报与档案管理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档案学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图书馆学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信息资源管理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8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广元市利兴工业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党群工作部职员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7"/>
                <w:rFonts w:hint="default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：公共管理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中国语言文学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新闻传播学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：行政管理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汉语言文学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新闻学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中共党员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广元市利兴工业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资产管理部职员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7"/>
                <w:rFonts w:hint="default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资产评估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工商管理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应用经济学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：资产评估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物业管理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投资学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广元市利兴工业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广元利辰建筑有限责任公司职员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7"/>
                <w:rFonts w:hint="eastAsia" w:eastAsia="宋体"/>
                <w:b/>
                <w:bCs/>
                <w:color w:val="auto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土木工程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宋体"/>
                <w:color w:val="auto"/>
                <w:kern w:val="0"/>
                <w:sz w:val="22"/>
                <w:szCs w:val="22"/>
              </w:rPr>
              <w:t>管理科学与工程</w:t>
            </w:r>
            <w:r>
              <w:rPr>
                <w:rFonts w:hint="eastAsia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建筑学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：土木工程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工程造价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工程管理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建筑学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二级建造师（市政公用工程、建筑工程）及以上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4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广元市利兴工业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发展集团有限公司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广元利信实业有限公司市场职员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7"/>
                <w:rFonts w:hint="default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：</w:t>
            </w:r>
            <w:r>
              <w:rPr>
                <w:rFonts w:hint="eastAsia" w:ascii="宋体" w:hAnsi="宋体" w:cs="宋体"/>
                <w:color w:val="auto"/>
                <w:spacing w:val="-11"/>
                <w:sz w:val="22"/>
                <w:szCs w:val="22"/>
              </w:rPr>
              <w:t>工商管理</w:t>
            </w:r>
            <w:r>
              <w:rPr>
                <w:rFonts w:hint="eastAsia" w:ascii="宋体" w:hAnsi="宋体" w:cs="宋体"/>
                <w:color w:val="auto"/>
                <w:spacing w:val="-11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11"/>
                <w:sz w:val="22"/>
                <w:szCs w:val="22"/>
              </w:rPr>
              <w:t>中国语言文学</w:t>
            </w:r>
            <w:r>
              <w:rPr>
                <w:rFonts w:hint="eastAsia" w:ascii="宋体" w:hAnsi="宋体" w:cs="宋体"/>
                <w:color w:val="auto"/>
                <w:spacing w:val="-11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：市场营销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工商管理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人力资源管理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汉语言文学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广元市利州区文旅投资集团有限公司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pacing w:val="-4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资产管理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pacing w:val="-4"/>
                <w:sz w:val="22"/>
                <w:szCs w:val="22"/>
              </w:rPr>
              <w:t>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资产评估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金融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公共管理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7"/>
                <w:rFonts w:hint="default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资产评估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财务管理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公共事业管理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8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广元市利州区文旅投资集团有限公司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spacing w:val="-4"/>
                <w:sz w:val="22"/>
                <w:szCs w:val="22"/>
              </w:rPr>
              <w:t>党群工作部职员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公共管理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工商管理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7"/>
                <w:rFonts w:hint="default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ascii="宋体" w:hAnsi="宋体" w:cs="宋体"/>
                <w:color w:val="auto"/>
                <w:spacing w:val="-6"/>
                <w:sz w:val="22"/>
                <w:szCs w:val="22"/>
              </w:rPr>
              <w:t>人力资源管理</w:t>
            </w: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pacing w:val="-6"/>
                <w:sz w:val="22"/>
                <w:szCs w:val="22"/>
              </w:rPr>
              <w:t>劳动关系</w:t>
            </w: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pacing w:val="-6"/>
                <w:sz w:val="22"/>
                <w:szCs w:val="22"/>
              </w:rPr>
              <w:t>劳动与社会保障</w:t>
            </w: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pacing w:val="-6"/>
                <w:sz w:val="22"/>
                <w:szCs w:val="22"/>
              </w:rPr>
              <w:t>工商管理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中共党员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广元市利州区文旅投资集团有限公司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融资部职员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应用经济学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金融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7"/>
                <w:rFonts w:hint="default"/>
                <w:b/>
                <w:bCs/>
                <w:color w:val="auto"/>
                <w:sz w:val="22"/>
                <w:szCs w:val="22"/>
                <w:u w:val="none"/>
                <w:lang w:bidi="ar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经济学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金融学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会计学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审计学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财务管理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广元市利州区文旅投资集团有限公司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广元市利拓农林发展有限公司职员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林业工程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风景园林学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林学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风景园林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林业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农林经济管理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7"/>
                <w:rFonts w:hint="eastAsia" w:eastAsia="宋体"/>
                <w:b/>
                <w:bCs/>
                <w:color w:val="auto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ascii="宋体" w:hAnsi="宋体" w:cs="宋体"/>
                <w:color w:val="auto"/>
                <w:spacing w:val="-6"/>
                <w:sz w:val="22"/>
                <w:szCs w:val="22"/>
              </w:rPr>
              <w:t>森林工程</w:t>
            </w: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pacing w:val="-6"/>
                <w:sz w:val="22"/>
                <w:szCs w:val="22"/>
              </w:rPr>
              <w:t>园林</w:t>
            </w: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pacing w:val="-6"/>
                <w:sz w:val="22"/>
                <w:szCs w:val="22"/>
              </w:rPr>
              <w:t>风景园林</w:t>
            </w: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pacing w:val="-6"/>
                <w:sz w:val="22"/>
                <w:szCs w:val="22"/>
              </w:rPr>
              <w:t>森林保护</w:t>
            </w: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pacing w:val="-6"/>
                <w:sz w:val="22"/>
                <w:szCs w:val="22"/>
              </w:rPr>
              <w:t>林学</w:t>
            </w: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ascii="宋体" w:hAnsi="宋体" w:cs="宋体"/>
                <w:color w:val="auto"/>
                <w:spacing w:val="-6"/>
                <w:sz w:val="22"/>
                <w:szCs w:val="22"/>
              </w:rPr>
              <w:t>经济林</w:t>
            </w: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sz w:val="22"/>
                <w:szCs w:val="22"/>
                <w:lang w:eastAsia="zh-CN"/>
              </w:rPr>
              <w:t>环境设计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广元市利州区利坤发展有限公司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财务部职员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研究生：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工商管理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审计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7"/>
                <w:rFonts w:hint="eastAsia" w:eastAsia="宋体"/>
                <w:b/>
                <w:bCs/>
                <w:color w:val="auto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会计学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财务管理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财务会计教育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审计学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中级会计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职称及以上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0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广元市利州区利坤发展有限公司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广元市利州区利坤商贸有限公司投融资专员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研究生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：应用经济学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工商管理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国际商务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Style w:val="7"/>
                <w:rFonts w:hint="eastAsia" w:eastAsia="宋体"/>
                <w:b/>
                <w:bCs/>
                <w:color w:val="auto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本  科：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工商管理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国际商务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</w:rPr>
              <w:t>金融学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eastAsia="zh-CN"/>
              </w:rPr>
              <w:t>会计学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eastAsia="zh-CN"/>
              </w:rPr>
              <w:t>审计学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2"/>
                <w:szCs w:val="22"/>
                <w:lang w:eastAsia="zh-CN"/>
              </w:rPr>
              <w:t>经济学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广元市城乡更新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广元新昇工程建设有限公司职员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eastAsia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工程管理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eastAsia="zh-CN"/>
              </w:rPr>
              <w:t>土木工程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eastAsia="zh-CN"/>
              </w:rPr>
              <w:t>建筑学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 xml:space="preserve">本 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科：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工程管理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工程造价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pacing w:val="-6"/>
                <w:sz w:val="22"/>
                <w:szCs w:val="22"/>
              </w:rPr>
              <w:t>土地资源管理</w:t>
            </w:r>
            <w:r>
              <w:rPr>
                <w:rFonts w:hint="eastAsia" w:ascii="宋体" w:hAnsi="宋体" w:cs="宋体"/>
                <w:bCs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pacing w:val="-6"/>
                <w:sz w:val="22"/>
                <w:szCs w:val="22"/>
                <w:lang w:eastAsia="zh-CN"/>
              </w:rPr>
              <w:t>土木工程</w:t>
            </w:r>
            <w:r>
              <w:rPr>
                <w:rFonts w:hint="eastAsia" w:ascii="宋体" w:hAnsi="宋体" w:cs="宋体"/>
                <w:bCs/>
                <w:color w:val="auto"/>
                <w:spacing w:val="-6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pacing w:val="-6"/>
                <w:sz w:val="22"/>
                <w:szCs w:val="22"/>
                <w:lang w:eastAsia="zh-CN"/>
              </w:rPr>
              <w:t>建筑学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二级建造师（建筑工程、机电工程）及以上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广元市城乡更新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风险控制部职员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法学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社会学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本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科：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法学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社会学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信用风险管理与法律防控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法律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资格证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广元市利州区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国有资产监督管理和金融工作局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广元市城乡更新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建设有限公司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财务部职员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  <w:t>研究生：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工商管理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</w:rPr>
              <w:t>审计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本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科：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会计学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审计学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财务管理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经济学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金融学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初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会计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35周岁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19A749B6"/>
    <w:rsid w:val="19A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200" w:firstLineChars="200"/>
    </w:pPr>
  </w:style>
  <w:style w:type="paragraph" w:customStyle="1" w:styleId="3">
    <w:name w:val="BodyTextIndent"/>
    <w:basedOn w:val="1"/>
    <w:qFormat/>
    <w:uiPriority w:val="0"/>
    <w:pPr>
      <w:ind w:left="200" w:leftChars="200"/>
    </w:pPr>
  </w:style>
  <w:style w:type="paragraph" w:styleId="4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2023-10-13T08:16:00Z</dcterms:created>
  <dc:creator>Café.</dc:creator>
  <cp:lastModifiedBy>Café.</cp:lastModifiedBy>
  <dcterms:modified xsi:type="dcterms:W3CDTF">2023-10-13T08:17:06Z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199AEEBA1FB449B19D8D97DC935E9DD7_11</vt:lpwstr>
  </property>
</Properties>
</file>