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91" w:rsidRDefault="005B2891" w:rsidP="005B2891">
      <w:pPr>
        <w:jc w:val="left"/>
        <w:rPr>
          <w:rFonts w:ascii="方正仿宋_GBK" w:hAnsi="方正仿宋_GBK" w:cs="方正仿宋_GBK"/>
          <w:szCs w:val="44"/>
        </w:rPr>
      </w:pPr>
      <w:r>
        <w:rPr>
          <w:rFonts w:ascii="黑体" w:eastAsia="黑体" w:hAnsi="黑体" w:cs="方正仿宋_GBK" w:hint="eastAsia"/>
          <w:szCs w:val="44"/>
        </w:rPr>
        <w:t>附件</w:t>
      </w:r>
      <w:r>
        <w:rPr>
          <w:rFonts w:eastAsia="黑体"/>
          <w:szCs w:val="44"/>
        </w:rPr>
        <w:t>1</w:t>
      </w:r>
      <w:r>
        <w:rPr>
          <w:rFonts w:ascii="方正仿宋_GBK" w:hAnsi="方正仿宋_GBK" w:cs="方正仿宋_GBK" w:hint="eastAsia"/>
          <w:szCs w:val="44"/>
        </w:rPr>
        <w:t>：</w:t>
      </w:r>
    </w:p>
    <w:p w:rsidR="005B2891" w:rsidRDefault="005B2891" w:rsidP="005B2891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消防员职业健康标准（摘要）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 1. 1消防员体格检查应符合下列标准：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1. 1外科</w:t>
      </w:r>
      <w:bookmarkStart w:id="0" w:name="_GoBack"/>
      <w:bookmarkEnd w:id="0"/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a）身高：男性162cm以上，女性160cm以上；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b）体重：男性不超过标准体重的20%,不低于标准体重的10%。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女性不超过标准体重的15%,不低于标准体重的15%,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标准体重（kg)=身高（cm)-110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1. 2 内科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a）血压收缩压：90mmHg～130mmHg,舒张压：60mmHg～80mmHg;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b）心率：安静状态下每分钟60次至100次之间或每分钟50次至59次之间的窦性心律；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c）呼吸、循环、消化、造血、内分泌、免疫系统以及皮肤黏膜毛发等正常；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d）中枢神经系统及周围神经系统正常；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e）无代谢疾病及结缔组织疾病。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1. 3 耳、鼻、咽喉科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a）听觉：纯音听力检查正常，双耳高频平均听阈小于40dB(HL),双耳语</w:t>
      </w:r>
      <w:proofErr w:type="gramStart"/>
      <w:r>
        <w:rPr>
          <w:rFonts w:ascii="仿宋_GB2312" w:eastAsia="仿宋_GB2312" w:hint="eastAsia"/>
        </w:rPr>
        <w:t>频</w:t>
      </w:r>
      <w:proofErr w:type="gramEnd"/>
      <w:r>
        <w:rPr>
          <w:rFonts w:ascii="仿宋_GB2312" w:eastAsia="仿宋_GB2312" w:hint="eastAsia"/>
        </w:rPr>
        <w:t>平均听阈均小于25dB(HL);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b）嗅觉：嗅觉正常，能觉察燃烧物和异常气味。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1. 4 眼科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a）视力：双侧裸眼视力均不低于4. 8,大专以上文化程度可放宽到较差眼裸眼视力不低于4. 6;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b）色觉：辨色力正常；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c）视野：周围视野120°或更大。</w:t>
      </w:r>
    </w:p>
    <w:p w:rsidR="005B2891" w:rsidRDefault="005B2891" w:rsidP="005B2891">
      <w:pPr>
        <w:adjustRightInd w:val="0"/>
        <w:snapToGrid w:val="0"/>
        <w:spacing w:line="600" w:lineRule="exact"/>
        <w:ind w:firstLine="1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1. 5其他专项检查</w:t>
      </w:r>
    </w:p>
    <w:p w:rsidR="005B2891" w:rsidRDefault="005B2891" w:rsidP="005B2891">
      <w:pPr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a）头颈部及人体外形适于穿着和有效使用个人防护装备；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b）呼吸面罩吻合试验合格。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 1. 2有下列情况之一者，</w:t>
      </w:r>
      <w:proofErr w:type="gramStart"/>
      <w:r>
        <w:rPr>
          <w:rFonts w:ascii="黑体" w:eastAsia="黑体" w:hAnsi="黑体" w:hint="eastAsia"/>
        </w:rPr>
        <w:t>不</w:t>
      </w:r>
      <w:proofErr w:type="gramEnd"/>
      <w:r>
        <w:rPr>
          <w:rFonts w:ascii="黑体" w:eastAsia="黑体" w:hAnsi="黑体" w:hint="eastAsia"/>
        </w:rPr>
        <w:t>应从事消防员工作：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2. 1 外科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a）外伤所致的颅骨缺损、骨折、凹陷等，颅脑外伤后遗症，颅骨或面部畸形，颅脑手术史；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b）颈强直，不能自行矫正的斜颈（可自行矫正的轻度脊柱侧弯、驼背除外），三度单纯性甲状腺肥肿，结核性淋巴结炎；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骨、关节、滑囊、腱鞘疾病或损伤及其后遗症（单纯性骨折，治愈一年后，复位良好，无功能性障碍及后遗症除外），骨、关节畸形（大骨节病仅指【趾】关节粗大，无自觉症状，无功能障碍除外），习惯性脱白，脊柱慢性疾病，慢性腰腿痛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d）两下肢不等长超过2cm,膝内翻股骨内踝间距离和膝外翻胫骨内踝间距离超过7cm,或虽在上述规定</w:t>
      </w:r>
      <w:proofErr w:type="gramStart"/>
      <w:r>
        <w:rPr>
          <w:rFonts w:ascii="仿宋_GB2312" w:eastAsia="仿宋_GB2312" w:hint="eastAsia"/>
        </w:rPr>
        <w:t>范围内但步态</w:t>
      </w:r>
      <w:proofErr w:type="gramEnd"/>
      <w:r>
        <w:rPr>
          <w:rFonts w:ascii="仿宋_GB2312" w:eastAsia="仿宋_GB2312" w:hint="eastAsia"/>
        </w:rPr>
        <w:t>异常；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e）影响功能的指（</w:t>
      </w:r>
      <w:proofErr w:type="gramStart"/>
      <w:r>
        <w:rPr>
          <w:rFonts w:ascii="仿宋_GB2312" w:eastAsia="仿宋_GB2312" w:hint="eastAsia"/>
        </w:rPr>
        <w:t>趾</w:t>
      </w:r>
      <w:proofErr w:type="gramEnd"/>
      <w:r>
        <w:rPr>
          <w:rFonts w:ascii="仿宋_GB2312" w:eastAsia="仿宋_GB2312" w:hint="eastAsia"/>
        </w:rPr>
        <w:t>）残缺、畸形、足底</w:t>
      </w:r>
      <w:proofErr w:type="gramStart"/>
      <w:r>
        <w:rPr>
          <w:rFonts w:ascii="仿宋_GB2312" w:eastAsia="仿宋_GB2312" w:hint="eastAsia"/>
        </w:rPr>
        <w:t>弓</w:t>
      </w:r>
      <w:proofErr w:type="gramEnd"/>
      <w:r>
        <w:rPr>
          <w:rFonts w:ascii="仿宋_GB2312" w:eastAsia="仿宋_GB2312" w:hint="eastAsia"/>
        </w:rPr>
        <w:t>完全消失的扁平足、影响长途行走的月并服、重度辍裂症；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f）恶性肿瘤，影响面容或功能的各部位良性肿瘤、囊肿、瘢痕、瘢痕体质；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g）脉管炎，动脉瘤，重度下肢静脉曲张、精索静脉曲张；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h）有胸、腹腔手术史（阑尾炎手术后半年以上，腹股沟疝、股疝手术后一年以上无后遗症者除外），</w:t>
      </w:r>
      <w:proofErr w:type="gramStart"/>
      <w:r>
        <w:rPr>
          <w:rFonts w:ascii="仿宋_GB2312" w:eastAsia="仿宋_GB2312" w:hint="eastAsia"/>
        </w:rPr>
        <w:t>疝</w:t>
      </w:r>
      <w:proofErr w:type="gramEnd"/>
      <w:r>
        <w:rPr>
          <w:rFonts w:ascii="仿宋_GB2312" w:eastAsia="仿宋_GB2312" w:hint="eastAsia"/>
        </w:rPr>
        <w:t>，脱肛，</w:t>
      </w:r>
      <w:proofErr w:type="gramStart"/>
      <w:r>
        <w:rPr>
          <w:rFonts w:ascii="仿宋_GB2312" w:eastAsia="仿宋_GB2312" w:hint="eastAsia"/>
        </w:rPr>
        <w:t>肛痿</w:t>
      </w:r>
      <w:proofErr w:type="gramEnd"/>
      <w:r>
        <w:rPr>
          <w:rFonts w:ascii="仿宋_GB2312" w:eastAsia="仿宋_GB2312" w:hint="eastAsia"/>
        </w:rPr>
        <w:t>，陈旧性肛裂，环状痔，混合痔（直径大于0. 5cm或超过二个），经常发炎、出血的内外痔；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i）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</w:t>
      </w:r>
      <w:proofErr w:type="gramStart"/>
      <w:r>
        <w:rPr>
          <w:rFonts w:ascii="仿宋_GB2312" w:eastAsia="仿宋_GB2312" w:hint="eastAsia"/>
        </w:rPr>
        <w:t>睾</w:t>
      </w:r>
      <w:proofErr w:type="gramEnd"/>
      <w:r>
        <w:rPr>
          <w:rFonts w:ascii="仿宋_GB2312" w:eastAsia="仿宋_GB2312" w:hint="eastAsia"/>
        </w:rPr>
        <w:t>小结节【不超过二个，直径小于0-5cm】等三种情况除外）；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j）腋臭、头癣，泛发性体癣，疥疮，慢性湿疹，慢性寻麻疹，神经性皮炎，白</w:t>
      </w:r>
      <w:proofErr w:type="gramStart"/>
      <w:r>
        <w:rPr>
          <w:rFonts w:ascii="仿宋_GB2312" w:eastAsia="仿宋_GB2312" w:hint="eastAsia"/>
        </w:rPr>
        <w:t>瘢</w:t>
      </w:r>
      <w:proofErr w:type="gramEnd"/>
      <w:r>
        <w:rPr>
          <w:rFonts w:ascii="仿宋_GB2312" w:eastAsia="仿宋_GB2312" w:hint="eastAsia"/>
        </w:rPr>
        <w:t>风，银屑病，与传染性麻风病人有密切接触史（共同生活）及其它有传染性或难以治愈的皮肤病，影响面容的血管痣和色素痣；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k）淋病，梅毒，软下疳和性病淋巴肉芽肿，非淋球菌性尿道炎，尖锐湿疣，艾滋病及病毒携带者。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lastRenderedPageBreak/>
        <w:t>4. 1. 2. 2 内科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a）器质性心脏、血管疾病；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b）慢性阻塞性肺疾病，支气管哮喘，咳嗽变异型哮喘、肺结核（孤立散在的钙化点，数量在3个以下，直径不超过0.5cm，密度高，边缘清晰，周围无浸润现象除外），结核性胸膜炎，其它呼吸系统慢性疾病；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胃、十二指肠、肝脏、胆囊、脾脏、胰腺疾病，细菌性痢疾，慢性肠炎，内脏下垂，腹部包块（以下三种情况除外：①仰卧位，平静呼吸，肝上界在正常范围，右锁骨中线肋缘下肝脏不超过1.5cm，剑突下不超过3cm，质软，边薄，平滑，无触痛或叩击痛，无贫血，营养状况良好者；②五年前患过甲型病毒性肝炎，治愈后未再复发，无症状和体征者；③</w:t>
      </w:r>
      <w:proofErr w:type="gramStart"/>
      <w:r>
        <w:rPr>
          <w:rFonts w:ascii="仿宋_GB2312" w:eastAsia="仿宋_GB2312" w:hint="eastAsia"/>
        </w:rPr>
        <w:t>既往曾</w:t>
      </w:r>
      <w:proofErr w:type="gramEnd"/>
      <w:r>
        <w:rPr>
          <w:rFonts w:ascii="仿宋_GB2312" w:eastAsia="仿宋_GB2312" w:hint="eastAsia"/>
        </w:rPr>
        <w:t>患过疟疾、血吸虫病或黑热病引起的脾脏肿大，在左肋缘下不超过1cm，无自觉症状，无贫血，营养状况良好者）；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d）肝功能异常；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e）乙型肝炎表面抗原阳性；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f）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g）有癫痫病、精神病（食物或药物中毒所引起的短时精神障碍，治愈后无后遗症除外）、梦游、晕厥史及神经症、</w:t>
      </w:r>
      <w:r>
        <w:rPr>
          <w:rFonts w:ascii="仿宋_GB2312" w:eastAsia="仿宋_GB2312" w:hint="eastAsia"/>
        </w:rPr>
        <w:lastRenderedPageBreak/>
        <w:t>智力低下、遗尿症（十三周岁后未发生过遗尿除外）；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h）中枢神经系统及周围神经系统疾病及其后遗症；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i）口吃。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2. 3 耳、鼻、咽喉科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a）眩晕症，重度晕车、晕船、恐高；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b）耳廓畸形，外耳道闭锁，反复发炎的耳前</w:t>
      </w:r>
      <w:proofErr w:type="gramStart"/>
      <w:r>
        <w:rPr>
          <w:rFonts w:ascii="仿宋_GB2312" w:eastAsia="仿宋_GB2312" w:hint="eastAsia"/>
        </w:rPr>
        <w:t>痿</w:t>
      </w:r>
      <w:proofErr w:type="gramEnd"/>
      <w:r>
        <w:rPr>
          <w:rFonts w:ascii="仿宋_GB2312" w:eastAsia="仿宋_GB2312" w:hint="eastAsia"/>
        </w:rPr>
        <w:t>管，耳廓、外耳道湿疹，耳霉菌病；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c）鼓膜穿孔，化脓性中耳炎，乳突炎及其它难以治愈的耳病；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d）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e）慢性扁桃体炎，影响吞咽、发音功能难以治愈的咽、喉疾病。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4. 1. 2. 4 眼科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a）影响眼功能的眼睑、</w:t>
      </w:r>
      <w:proofErr w:type="gramStart"/>
      <w:r>
        <w:rPr>
          <w:rFonts w:ascii="仿宋_GB2312" w:eastAsia="仿宋_GB2312" w:hint="eastAsia"/>
        </w:rPr>
        <w:t>睑</w:t>
      </w:r>
      <w:proofErr w:type="gramEnd"/>
      <w:r>
        <w:rPr>
          <w:rFonts w:ascii="仿宋_GB2312" w:eastAsia="仿宋_GB2312" w:hint="eastAsia"/>
        </w:rPr>
        <w:t>缘、结膜、泪器疾病；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b）眼球突出，眼球震颜，眼肌疾病；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c）角膜、巩膜、虹膜睫状体疾病（不影响视力的角膜云翳除外），瞳孔变形、运动障碍；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d）晶状体、玻璃体、脉络膜、视神经疾病（先天性少数散在的晶状体小</w:t>
      </w:r>
      <w:proofErr w:type="gramStart"/>
      <w:r>
        <w:rPr>
          <w:rFonts w:ascii="仿宋_GB2312" w:eastAsia="仿宋_GB2312" w:hint="eastAsia"/>
        </w:rPr>
        <w:t>混浊点</w:t>
      </w:r>
      <w:proofErr w:type="gramEnd"/>
      <w:r>
        <w:rPr>
          <w:rFonts w:ascii="仿宋_GB2312" w:eastAsia="仿宋_GB2312" w:hint="eastAsia"/>
        </w:rPr>
        <w:t>除外），青光眼。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lastRenderedPageBreak/>
        <w:t>4. 1. 2. 5 口腔科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a）三度</w:t>
      </w:r>
      <w:proofErr w:type="gramStart"/>
      <w:r>
        <w:rPr>
          <w:rFonts w:ascii="仿宋_GB2312" w:eastAsia="仿宋_GB2312" w:hint="eastAsia"/>
        </w:rPr>
        <w:t>龈</w:t>
      </w:r>
      <w:proofErr w:type="gramEnd"/>
      <w:r>
        <w:rPr>
          <w:rFonts w:ascii="仿宋_GB2312" w:eastAsia="仿宋_GB2312" w:hint="eastAsia"/>
        </w:rPr>
        <w:t>齿、齿缺失并列在一起的超过二个，不在一起的超过三个；</w:t>
      </w:r>
      <w:proofErr w:type="gramStart"/>
      <w:r>
        <w:rPr>
          <w:rFonts w:ascii="仿宋_GB2312" w:eastAsia="仿宋_GB2312" w:hint="eastAsia"/>
        </w:rPr>
        <w:t>颌</w:t>
      </w:r>
      <w:proofErr w:type="gramEnd"/>
      <w:r>
        <w:rPr>
          <w:rFonts w:ascii="仿宋_GB2312" w:eastAsia="仿宋_GB2312" w:hint="eastAsia"/>
        </w:rPr>
        <w:t>关节疾病，重度牙周病及影响咀嚼功能的口腔疾病；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b）慢性腮腺炎，腮腺囊肿。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4. 1. 2. 6</w:t>
      </w:r>
      <w:r>
        <w:rPr>
          <w:rFonts w:ascii="仿宋_GB2312" w:eastAsia="仿宋_GB2312" w:hint="eastAsia"/>
        </w:rPr>
        <w:t>影响消防</w:t>
      </w:r>
      <w:proofErr w:type="gramStart"/>
      <w:r>
        <w:rPr>
          <w:rFonts w:ascii="仿宋_GB2312" w:eastAsia="仿宋_GB2312" w:hint="eastAsia"/>
        </w:rPr>
        <w:t>员正常</w:t>
      </w:r>
      <w:proofErr w:type="gramEnd"/>
      <w:r>
        <w:rPr>
          <w:rFonts w:ascii="仿宋_GB2312" w:eastAsia="仿宋_GB2312" w:hint="eastAsia"/>
        </w:rPr>
        <w:t>履行其职责的其他疾病。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 1. 3消防员体格检查方法：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a）纯音听力</w:t>
      </w:r>
      <w:proofErr w:type="gramStart"/>
      <w:r>
        <w:rPr>
          <w:rFonts w:ascii="仿宋_GB2312" w:eastAsia="仿宋_GB2312" w:hint="eastAsia"/>
        </w:rPr>
        <w:t>测试按</w:t>
      </w:r>
      <w:proofErr w:type="gramEnd"/>
      <w:r>
        <w:rPr>
          <w:rFonts w:ascii="仿宋_GB2312" w:eastAsia="仿宋_GB2312" w:hint="eastAsia"/>
        </w:rPr>
        <w:t>GB/T7583和GB/T16403规定执行，</w:t>
      </w:r>
      <w:proofErr w:type="gramStart"/>
      <w:r>
        <w:rPr>
          <w:rFonts w:ascii="仿宋_GB2312" w:eastAsia="仿宋_GB2312" w:hint="eastAsia"/>
        </w:rPr>
        <w:t>平均听阔的</w:t>
      </w:r>
      <w:proofErr w:type="gramEnd"/>
      <w:r>
        <w:rPr>
          <w:rFonts w:ascii="仿宋_GB2312" w:eastAsia="仿宋_GB2312" w:hint="eastAsia"/>
        </w:rPr>
        <w:t>计算按GBZ49规定执行；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b）呼吸面罩吻合试验方法另行制定；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c）其他医学检查方法按GBZ188规定执行；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4. 1. 4</w:t>
      </w:r>
      <w:r>
        <w:rPr>
          <w:rFonts w:ascii="仿宋_GB2312" w:eastAsia="仿宋_GB2312" w:hint="eastAsia"/>
        </w:rPr>
        <w:t>消防员体格检查结果中，如有三项以上指标处于本标准</w:t>
      </w:r>
      <w:r>
        <w:rPr>
          <w:rFonts w:ascii="仿宋_GB2312" w:eastAsia="仿宋_GB2312" w:hint="eastAsia"/>
          <w:b/>
        </w:rPr>
        <w:t>4. 1. 1</w:t>
      </w:r>
      <w:r>
        <w:rPr>
          <w:rFonts w:ascii="仿宋_GB2312" w:eastAsia="仿宋_GB2312" w:hint="eastAsia"/>
        </w:rPr>
        <w:t>款规定的临界，应从严掌握；对心、肺、肝、脾、肾等重要器官的病症，传染性疾病，慢性疾病应严格把关。其他医学检查方法按GBZ188规定执行。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 2心理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4. 2. 1</w:t>
      </w:r>
      <w:r>
        <w:rPr>
          <w:rFonts w:ascii="仿宋_GB2312" w:eastAsia="仿宋_GB2312" w:hint="eastAsia"/>
        </w:rPr>
        <w:t>消防员从事的职业活动具有较高危险性，体格检查结束后应进行心理测验。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4. 2. 2</w:t>
      </w:r>
      <w:r>
        <w:rPr>
          <w:rFonts w:ascii="仿宋_GB2312" w:eastAsia="仿宋_GB2312" w:hint="eastAsia"/>
        </w:rPr>
        <w:t>测验方式以问卷调查为主，辅以访谈、投射测验等其他测验方式。</w:t>
      </w:r>
    </w:p>
    <w:p w:rsidR="005B2891" w:rsidRDefault="005B2891" w:rsidP="005B289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b/>
        </w:rPr>
        <w:t>4. 2. 3</w:t>
      </w:r>
      <w:r>
        <w:rPr>
          <w:rFonts w:ascii="仿宋_GB2312" w:eastAsia="仿宋_GB2312" w:hint="eastAsia"/>
        </w:rPr>
        <w:t xml:space="preserve"> 测验结论以客观和</w:t>
      </w:r>
      <w:proofErr w:type="gramStart"/>
      <w:r>
        <w:rPr>
          <w:rFonts w:ascii="仿宋_GB2312" w:eastAsia="仿宋_GB2312" w:hint="eastAsia"/>
        </w:rPr>
        <w:t>主观相</w:t>
      </w:r>
      <w:proofErr w:type="gramEnd"/>
      <w:r>
        <w:rPr>
          <w:rFonts w:ascii="仿宋_GB2312" w:eastAsia="仿宋_GB2312" w:hint="eastAsia"/>
        </w:rPr>
        <w:t>结合进行判定，只有“合格”和“不合格”。</w:t>
      </w:r>
    </w:p>
    <w:p w:rsidR="00000000" w:rsidRPr="005B2891" w:rsidRDefault="005B2891"/>
    <w:sectPr w:rsidR="00000000" w:rsidRPr="005B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91" w:rsidRDefault="005B2891" w:rsidP="005B2891">
      <w:r>
        <w:separator/>
      </w:r>
    </w:p>
  </w:endnote>
  <w:endnote w:type="continuationSeparator" w:id="1">
    <w:p w:rsidR="005B2891" w:rsidRDefault="005B2891" w:rsidP="005B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91" w:rsidRDefault="005B2891" w:rsidP="005B2891">
      <w:r>
        <w:separator/>
      </w:r>
    </w:p>
  </w:footnote>
  <w:footnote w:type="continuationSeparator" w:id="1">
    <w:p w:rsidR="005B2891" w:rsidRDefault="005B2891" w:rsidP="005B2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891"/>
    <w:rsid w:val="005B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91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8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421</Words>
  <Characters>2402</Characters>
  <Application>Microsoft Office Word</Application>
  <DocSecurity>0</DocSecurity>
  <Lines>20</Lines>
  <Paragraphs>5</Paragraphs>
  <ScaleCrop>false</ScaleCrop>
  <Company>Home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2023-11-10T01:46:00Z</dcterms:created>
  <dcterms:modified xsi:type="dcterms:W3CDTF">2023-11-10T01:46:00Z</dcterms:modified>
</cp:coreProperties>
</file>