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0" w:beforeAutospacing="0" w:after="0" w:afterAutospacing="0" w:line="560" w:lineRule="exact"/>
        <w:jc w:val="center"/>
        <w:outlineLvl w:val="0"/>
        <w:rPr>
          <w:rFonts w:hint="eastAsia" w:ascii="方正小标宋简体" w:hAnsi="Arial" w:eastAsia="方正小标宋简体" w:cs="Arial"/>
          <w:b w:val="0"/>
          <w:bCs w:val="0"/>
          <w:color w:val="000000"/>
          <w:kern w:val="36"/>
          <w:sz w:val="44"/>
          <w:szCs w:val="44"/>
          <w:lang w:bidi="ar-SA"/>
        </w:rPr>
      </w:pPr>
      <w:r>
        <w:rPr>
          <w:rFonts w:hint="eastAsia" w:ascii="方正小标宋简体" w:hAnsi="Arial" w:eastAsia="方正小标宋简体" w:cs="Arial"/>
          <w:b w:val="0"/>
          <w:bCs w:val="0"/>
          <w:color w:val="000000"/>
          <w:kern w:val="36"/>
          <w:sz w:val="44"/>
          <w:szCs w:val="44"/>
          <w:lang w:bidi="ar-SA"/>
        </w:rPr>
        <w:t>井研县人力资源和社会保障</w:t>
      </w:r>
      <w:bookmarkStart w:id="0" w:name="_GoBack"/>
      <w:bookmarkEnd w:id="0"/>
      <w:r>
        <w:rPr>
          <w:rFonts w:hint="eastAsia" w:ascii="方正小标宋简体" w:hAnsi="Arial" w:eastAsia="方正小标宋简体" w:cs="Arial"/>
          <w:b w:val="0"/>
          <w:bCs w:val="0"/>
          <w:color w:val="000000"/>
          <w:kern w:val="36"/>
          <w:sz w:val="44"/>
          <w:szCs w:val="44"/>
          <w:lang w:bidi="ar-SA"/>
        </w:rPr>
        <w:t>局</w:t>
      </w:r>
    </w:p>
    <w:p>
      <w:pPr>
        <w:pStyle w:val="2"/>
        <w:widowControl/>
        <w:shd w:val="clear" w:color="auto" w:fill="FFFFFF"/>
        <w:spacing w:before="0" w:beforeAutospacing="0" w:after="0" w:afterAutospacing="0" w:line="560" w:lineRule="exact"/>
        <w:jc w:val="center"/>
        <w:outlineLvl w:val="0"/>
        <w:rPr>
          <w:rFonts w:hint="eastAsia" w:ascii="方正小标宋简体" w:hAnsi="Arial" w:eastAsia="方正小标宋简体" w:cs="Arial"/>
          <w:b w:val="0"/>
          <w:bCs w:val="0"/>
          <w:color w:val="000000"/>
          <w:kern w:val="36"/>
          <w:sz w:val="44"/>
          <w:szCs w:val="44"/>
          <w:lang w:bidi="ar-SA"/>
        </w:rPr>
      </w:pPr>
      <w:r>
        <w:rPr>
          <w:rFonts w:hint="eastAsia" w:ascii="方正小标宋简体" w:hAnsi="Arial" w:eastAsia="方正小标宋简体" w:cs="Arial"/>
          <w:b w:val="0"/>
          <w:bCs w:val="0"/>
          <w:color w:val="000000"/>
          <w:kern w:val="36"/>
          <w:sz w:val="44"/>
          <w:szCs w:val="44"/>
          <w:lang w:bidi="ar-SA"/>
        </w:rPr>
        <w:t>关于公布202</w:t>
      </w:r>
      <w:r>
        <w:rPr>
          <w:rFonts w:hint="eastAsia" w:ascii="方正小标宋简体" w:hAnsi="Arial" w:eastAsia="方正小标宋简体" w:cs="Arial"/>
          <w:b w:val="0"/>
          <w:bCs w:val="0"/>
          <w:color w:val="000000"/>
          <w:kern w:val="36"/>
          <w:sz w:val="44"/>
          <w:szCs w:val="44"/>
          <w:lang w:val="en-US" w:eastAsia="zh-CN" w:bidi="ar-SA"/>
        </w:rPr>
        <w:t>4</w:t>
      </w:r>
      <w:r>
        <w:rPr>
          <w:rFonts w:hint="eastAsia" w:ascii="方正小标宋简体" w:hAnsi="Arial" w:eastAsia="方正小标宋简体" w:cs="Arial"/>
          <w:b w:val="0"/>
          <w:bCs w:val="0"/>
          <w:color w:val="000000"/>
          <w:kern w:val="36"/>
          <w:sz w:val="44"/>
          <w:szCs w:val="44"/>
          <w:lang w:bidi="ar-SA"/>
        </w:rPr>
        <w:t>年井研县公开考试招聘事业单位工作人员笔试总成绩最低分数线的公告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default" w:ascii="仿宋_GB2312" w:hAnsi="Calibri" w:eastAsia="仿宋_GB2312" w:cs="仿宋_GB2312"/>
          <w:i w:val="0"/>
          <w:iCs w:val="0"/>
          <w:caps w:val="0"/>
          <w:color w:val="000000"/>
          <w:spacing w:val="0"/>
          <w:sz w:val="32"/>
          <w:szCs w:val="32"/>
          <w:shd w:val="clear" w:fill="FFFFFF"/>
        </w:rPr>
      </w:pPr>
      <w:r>
        <w:rPr>
          <w:rFonts w:ascii="仿宋_GB2312" w:hAnsi="Calibri" w:eastAsia="仿宋_GB2312" w:cs="仿宋_GB2312"/>
          <w:i w:val="0"/>
          <w:iCs w:val="0"/>
          <w:caps w:val="0"/>
          <w:color w:val="000000"/>
          <w:spacing w:val="0"/>
          <w:sz w:val="32"/>
          <w:szCs w:val="32"/>
          <w:shd w:val="clear" w:fill="FFFFFF"/>
        </w:rPr>
        <w:t> </w:t>
      </w:r>
      <w:r>
        <w:rPr>
          <w:rFonts w:hint="default" w:ascii="仿宋_GB2312" w:hAnsi="Calibri" w:eastAsia="仿宋_GB2312" w:cs="仿宋_GB2312"/>
          <w:i w:val="0"/>
          <w:iCs w:val="0"/>
          <w:caps w:val="0"/>
          <w:color w:val="000000"/>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default" w:ascii="仿宋" w:hAnsi="仿宋" w:eastAsia="仿宋" w:cs="Times New Roman"/>
          <w:b w:val="0"/>
          <w:bCs w:val="0"/>
          <w:color w:val="auto"/>
          <w:kern w:val="2"/>
          <w:sz w:val="32"/>
          <w:szCs w:val="32"/>
          <w:lang w:val="en-US" w:eastAsia="zh-CN" w:bidi="ar-SA"/>
        </w:rPr>
      </w:pPr>
      <w:r>
        <w:rPr>
          <w:rFonts w:hint="default" w:ascii="仿宋" w:hAnsi="仿宋" w:eastAsia="仿宋" w:cs="Times New Roman"/>
          <w:b w:val="0"/>
          <w:bCs w:val="0"/>
          <w:color w:val="auto"/>
          <w:kern w:val="2"/>
          <w:sz w:val="32"/>
          <w:szCs w:val="32"/>
          <w:lang w:val="en-US" w:eastAsia="zh-CN" w:bidi="ar-SA"/>
        </w:rPr>
        <w:t>根据《关于202</w:t>
      </w:r>
      <w:r>
        <w:rPr>
          <w:rFonts w:hint="eastAsia" w:ascii="仿宋" w:hAnsi="仿宋" w:eastAsia="仿宋" w:cs="Times New Roman"/>
          <w:b w:val="0"/>
          <w:bCs w:val="0"/>
          <w:color w:val="auto"/>
          <w:kern w:val="2"/>
          <w:sz w:val="32"/>
          <w:szCs w:val="32"/>
          <w:lang w:val="en-US" w:eastAsia="zh-CN" w:bidi="ar-SA"/>
        </w:rPr>
        <w:t>4</w:t>
      </w:r>
      <w:r>
        <w:rPr>
          <w:rFonts w:hint="default" w:ascii="仿宋" w:hAnsi="仿宋" w:eastAsia="仿宋" w:cs="Times New Roman"/>
          <w:b w:val="0"/>
          <w:bCs w:val="0"/>
          <w:color w:val="auto"/>
          <w:kern w:val="2"/>
          <w:sz w:val="32"/>
          <w:szCs w:val="32"/>
          <w:lang w:val="en-US" w:eastAsia="zh-CN" w:bidi="ar-SA"/>
        </w:rPr>
        <w:t>年井研县公开考试招聘事业单位工作人员的公告》规定，设定202</w:t>
      </w:r>
      <w:r>
        <w:rPr>
          <w:rFonts w:hint="eastAsia" w:ascii="仿宋" w:hAnsi="仿宋" w:eastAsia="仿宋" w:cs="Times New Roman"/>
          <w:b w:val="0"/>
          <w:bCs w:val="0"/>
          <w:color w:val="auto"/>
          <w:kern w:val="2"/>
          <w:sz w:val="32"/>
          <w:szCs w:val="32"/>
          <w:lang w:val="en-US" w:eastAsia="zh-CN" w:bidi="ar-SA"/>
        </w:rPr>
        <w:t>4</w:t>
      </w:r>
      <w:r>
        <w:rPr>
          <w:rFonts w:hint="default" w:ascii="仿宋" w:hAnsi="仿宋" w:eastAsia="仿宋" w:cs="Times New Roman"/>
          <w:b w:val="0"/>
          <w:bCs w:val="0"/>
          <w:color w:val="auto"/>
          <w:kern w:val="2"/>
          <w:sz w:val="32"/>
          <w:szCs w:val="32"/>
          <w:lang w:val="en-US" w:eastAsia="zh-CN" w:bidi="ar-SA"/>
        </w:rPr>
        <w:t>年井研县公开考试招聘事业单位工作人员笔试总成绩最低分数线（未折合）：</w:t>
      </w:r>
      <w:r>
        <w:rPr>
          <w:rFonts w:hint="eastAsia" w:ascii="仿宋" w:hAnsi="仿宋" w:eastAsia="仿宋" w:cs="Times New Roman"/>
          <w:b w:val="0"/>
          <w:bCs w:val="0"/>
          <w:color w:val="auto"/>
          <w:kern w:val="2"/>
          <w:sz w:val="32"/>
          <w:szCs w:val="32"/>
          <w:lang w:val="en-US" w:eastAsia="zh-CN" w:bidi="ar-SA"/>
        </w:rPr>
        <w:t>35</w:t>
      </w:r>
      <w:r>
        <w:rPr>
          <w:rFonts w:hint="default" w:ascii="仿宋" w:hAnsi="仿宋" w:eastAsia="仿宋" w:cs="Times New Roman"/>
          <w:b w:val="0"/>
          <w:bCs w:val="0"/>
          <w:color w:val="auto"/>
          <w:kern w:val="2"/>
          <w:sz w:val="32"/>
          <w:szCs w:val="32"/>
          <w:lang w:val="en-US" w:eastAsia="zh-CN" w:bidi="ar-SA"/>
        </w:rPr>
        <w:t>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3" w:firstLineChars="200"/>
        <w:jc w:val="both"/>
        <w:textAlignment w:val="auto"/>
        <w:rPr>
          <w:rFonts w:hint="eastAsia" w:ascii="仿宋" w:hAnsi="仿宋" w:eastAsia="仿宋" w:cs="Times New Roman"/>
          <w:b w:val="0"/>
          <w:bCs w:val="0"/>
          <w:color w:val="auto"/>
          <w:kern w:val="2"/>
          <w:sz w:val="32"/>
          <w:szCs w:val="32"/>
          <w:lang w:val="en-US" w:eastAsia="zh-CN" w:bidi="ar-SA"/>
        </w:rPr>
      </w:pPr>
      <w:r>
        <w:rPr>
          <w:rFonts w:hint="eastAsia" w:ascii="仿宋" w:hAnsi="仿宋" w:eastAsia="仿宋" w:cs="Times New Roman"/>
          <w:b/>
          <w:bCs/>
          <w:color w:val="auto"/>
          <w:kern w:val="2"/>
          <w:sz w:val="32"/>
          <w:szCs w:val="32"/>
          <w:lang w:val="en-US" w:eastAsia="zh-CN" w:bidi="ar-SA"/>
        </w:rPr>
        <w:t>面试资格审查入围人员、资格审查相关事项、面试成绩、考试总成绩以及后续事项均在井研县人民政府门户网站（http://www.jingyan.gov.cn）“公示公告”栏发布。</w:t>
      </w:r>
      <w:r>
        <w:rPr>
          <w:rFonts w:hint="eastAsia" w:ascii="仿宋" w:hAnsi="仿宋" w:eastAsia="仿宋" w:cs="Times New Roman"/>
          <w:b w:val="0"/>
          <w:bCs w:val="0"/>
          <w:color w:val="auto"/>
          <w:kern w:val="2"/>
          <w:sz w:val="32"/>
          <w:szCs w:val="32"/>
          <w:lang w:val="en-US" w:eastAsia="zh-CN" w:bidi="ar-SA"/>
        </w:rPr>
        <w:t>请考生密切关注井研县人民政府门户网站，因考生不主动通过井研县人民政府门户网站查阅相关信息，导致本人未能按要求参加面试资格审查、面试、体检、考察、递补、聘用的，责任由考生本人自行承担。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jc w:val="both"/>
        <w:rPr>
          <w:rFonts w:hint="default" w:ascii="Calibri" w:hAnsi="Calibri" w:cs="Calibri"/>
          <w:i w:val="0"/>
          <w:iCs w:val="0"/>
          <w:caps w:val="0"/>
          <w:color w:val="000000"/>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right"/>
        <w:rPr>
          <w:rFonts w:hint="default" w:ascii="仿宋_GB2312" w:hAnsi="Calibri" w:eastAsia="仿宋_GB2312" w:cs="仿宋_GB2312"/>
          <w:i w:val="0"/>
          <w:iCs w:val="0"/>
          <w:caps w:val="0"/>
          <w:color w:val="000000"/>
          <w:spacing w:val="0"/>
          <w:sz w:val="32"/>
          <w:szCs w:val="32"/>
          <w:shd w:val="clear" w:fill="FFFFFF"/>
        </w:rPr>
      </w:pPr>
      <w:r>
        <w:rPr>
          <w:rFonts w:hint="default" w:ascii="Calibri" w:hAnsi="Calibri" w:cs="Calibri"/>
          <w:i w:val="0"/>
          <w:iCs w:val="0"/>
          <w:caps w:val="0"/>
          <w:color w:val="000000"/>
          <w:spacing w:val="0"/>
          <w:sz w:val="21"/>
          <w:szCs w:val="21"/>
          <w:shd w:val="clear" w:fill="FFFFFF"/>
        </w:rPr>
        <w:t>                                                                                                                                                                                                                                               </w:t>
      </w:r>
      <w:r>
        <w:rPr>
          <w:rFonts w:hint="default" w:ascii="仿宋_GB2312" w:hAnsi="Calibri" w:eastAsia="仿宋_GB2312" w:cs="仿宋_GB2312"/>
          <w:i w:val="0"/>
          <w:iCs w:val="0"/>
          <w:caps w:val="0"/>
          <w:color w:val="000000"/>
          <w:spacing w:val="0"/>
          <w:sz w:val="32"/>
          <w:szCs w:val="32"/>
          <w:shd w:val="clear" w:fill="FFFFFF"/>
        </w:rPr>
        <w:t>井研县人力资源和社会保障局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456" w:firstLineChars="1705"/>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sz w:val="32"/>
          <w:szCs w:val="32"/>
          <w:shd w:val="clear" w:fill="FFFFFF"/>
        </w:rPr>
        <w:t>202</w:t>
      </w:r>
      <w:r>
        <w:rPr>
          <w:rFonts w:hint="eastAsia" w:ascii="仿宋_GB2312" w:hAnsi="Calibri" w:eastAsia="仿宋_GB2312" w:cs="仿宋_GB2312"/>
          <w:i w:val="0"/>
          <w:iCs w:val="0"/>
          <w:caps w:val="0"/>
          <w:color w:val="000000"/>
          <w:spacing w:val="0"/>
          <w:sz w:val="32"/>
          <w:szCs w:val="32"/>
          <w:shd w:val="clear" w:fill="FFFFFF"/>
          <w:lang w:val="en-US" w:eastAsia="zh-CN"/>
        </w:rPr>
        <w:t>4</w:t>
      </w:r>
      <w:r>
        <w:rPr>
          <w:rFonts w:hint="default" w:ascii="仿宋_GB2312" w:hAnsi="Calibri" w:eastAsia="仿宋_GB2312" w:cs="仿宋_GB2312"/>
          <w:i w:val="0"/>
          <w:iCs w:val="0"/>
          <w:caps w:val="0"/>
          <w:color w:val="000000"/>
          <w:spacing w:val="0"/>
          <w:sz w:val="32"/>
          <w:szCs w:val="32"/>
          <w:shd w:val="clear" w:fill="FFFFFF"/>
        </w:rPr>
        <w:t>年</w:t>
      </w:r>
      <w:r>
        <w:rPr>
          <w:rFonts w:hint="eastAsia" w:ascii="仿宋_GB2312" w:hAnsi="Calibri" w:eastAsia="仿宋_GB2312" w:cs="仿宋_GB2312"/>
          <w:i w:val="0"/>
          <w:iCs w:val="0"/>
          <w:caps w:val="0"/>
          <w:color w:val="000000"/>
          <w:spacing w:val="0"/>
          <w:sz w:val="32"/>
          <w:szCs w:val="32"/>
          <w:shd w:val="clear" w:fill="FFFFFF"/>
          <w:lang w:val="en-US" w:eastAsia="zh-CN"/>
        </w:rPr>
        <w:t>5</w:t>
      </w:r>
      <w:r>
        <w:rPr>
          <w:rFonts w:hint="default" w:ascii="仿宋_GB2312" w:hAnsi="Calibri" w:eastAsia="仿宋_GB2312" w:cs="仿宋_GB2312"/>
          <w:i w:val="0"/>
          <w:iCs w:val="0"/>
          <w:caps w:val="0"/>
          <w:color w:val="000000"/>
          <w:spacing w:val="0"/>
          <w:sz w:val="32"/>
          <w:szCs w:val="32"/>
          <w:shd w:val="clear" w:fill="FFFFFF"/>
        </w:rPr>
        <w:t>月</w:t>
      </w:r>
      <w:r>
        <w:rPr>
          <w:rFonts w:hint="eastAsia" w:ascii="仿宋_GB2312" w:hAnsi="Calibri" w:eastAsia="仿宋_GB2312" w:cs="仿宋_GB2312"/>
          <w:i w:val="0"/>
          <w:iCs w:val="0"/>
          <w:caps w:val="0"/>
          <w:color w:val="auto"/>
          <w:spacing w:val="0"/>
          <w:sz w:val="32"/>
          <w:szCs w:val="32"/>
          <w:shd w:val="clear" w:fill="FFFFFF"/>
          <w:lang w:val="en-US" w:eastAsia="zh-CN"/>
        </w:rPr>
        <w:t>10</w:t>
      </w:r>
      <w:r>
        <w:rPr>
          <w:rFonts w:hint="default" w:ascii="仿宋_GB2312" w:hAnsi="Calibri" w:eastAsia="仿宋_GB2312" w:cs="仿宋_GB2312"/>
          <w:i w:val="0"/>
          <w:iCs w:val="0"/>
          <w:caps w:val="0"/>
          <w:color w:val="000000"/>
          <w:spacing w:val="0"/>
          <w:sz w:val="32"/>
          <w:szCs w:val="32"/>
          <w:shd w:val="clear" w:fill="FFFFFF"/>
        </w:rPr>
        <w:t>日</w:t>
      </w:r>
    </w:p>
    <w:p/>
    <w:sectPr>
      <w:pgSz w:w="11906" w:h="16838"/>
      <w:pgMar w:top="1417" w:right="1417"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iZmU5ZmZmZjdiYjBjYzRmZjk4MzhmZDI2MGM1OTcifQ=="/>
    <w:docVar w:name="KSO_WPS_MARK_KEY" w:val="4b120efa-866b-40db-a812-81ff0493cd10"/>
  </w:docVars>
  <w:rsids>
    <w:rsidRoot w:val="61F65CDA"/>
    <w:rsid w:val="0F8737DE"/>
    <w:rsid w:val="12BE53D5"/>
    <w:rsid w:val="16631008"/>
    <w:rsid w:val="330B1B18"/>
    <w:rsid w:val="3FFE5349"/>
    <w:rsid w:val="5AC26F4B"/>
    <w:rsid w:val="61F65CDA"/>
    <w:rsid w:val="63903C64"/>
    <w:rsid w:val="66AC1032"/>
    <w:rsid w:val="779D426C"/>
    <w:rsid w:val="791053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292</Words>
  <Characters>330</Characters>
  <Lines>0</Lines>
  <Paragraphs>0</Paragraphs>
  <TotalTime>12</TotalTime>
  <ScaleCrop>false</ScaleCrop>
  <LinksUpToDate>false</LinksUpToDate>
  <CharactersWithSpaces>575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2023-04-23T02:50:00Z</dcterms:created>
  <dc:creator>宋晓燕</dc:creator>
  <cp:lastModifiedBy>LIAO</cp:lastModifiedBy>
  <cp:lastPrinted>2024-05-10T02:10:08Z</cp:lastPrinted>
  <dcterms:modified xsi:type="dcterms:W3CDTF">2024-05-10T02:10:19Z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D0AB342A54F94CF08FBD7D4AD5E4181F_13</vt:lpwstr>
  </property>
</Properties>
</file>