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80" w:lineRule="exact"/>
        <w:textAlignment w:val="baseline"/>
        <w:rPr>
          <w:rFonts w:hint="eastAsia" w:ascii="方正黑体_GBK" w:hAnsi="方正黑体_GBK" w:eastAsia="方正黑体_GBK" w:cs="方正黑体_GBK"/>
          <w:b/>
          <w:bCs/>
          <w:snapToGrid w:val="0"/>
          <w:sz w:val="33"/>
          <w:szCs w:val="33"/>
          <w:lang w:val="en-US" w:eastAsia="zh-CN"/>
        </w:rPr>
      </w:pPr>
      <w:r>
        <w:rPr>
          <w:rFonts w:hint="eastAsia" w:ascii="方正黑体_GBK" w:hAnsi="方正黑体_GBK" w:eastAsia="方正黑体_GBK" w:cs="方正黑体_GBK"/>
          <w:b/>
          <w:bCs/>
          <w:snapToGrid w:val="0"/>
          <w:sz w:val="33"/>
          <w:szCs w:val="33"/>
        </w:rPr>
        <w:t>附件</w:t>
      </w:r>
      <w:r>
        <w:rPr>
          <w:rFonts w:hint="eastAsia" w:ascii="方正黑体_GBK" w:hAnsi="方正黑体_GBK" w:eastAsia="方正黑体_GBK" w:cs="方正黑体_GBK"/>
          <w:b/>
          <w:bCs/>
          <w:snapToGrid w:val="0"/>
          <w:sz w:val="33"/>
          <w:szCs w:val="33"/>
          <w:lang w:val="en-US" w:eastAsia="zh-CN"/>
        </w:rPr>
        <w:t>1</w:t>
      </w:r>
    </w:p>
    <w:p>
      <w:pPr>
        <w:widowControl w:val="0"/>
        <w:adjustRightInd/>
        <w:snapToGrid/>
        <w:spacing w:after="0" w:line="580" w:lineRule="exact"/>
        <w:textAlignment w:val="baseline"/>
        <w:rPr>
          <w:rFonts w:hint="eastAsia" w:ascii="方正黑体_GBK" w:hAnsi="方正黑体_GBK" w:eastAsia="方正黑体_GBK" w:cs="方正黑体_GBK"/>
          <w:b/>
          <w:bCs/>
          <w:snapToGrid w:val="0"/>
          <w:sz w:val="33"/>
          <w:szCs w:val="33"/>
        </w:rPr>
      </w:pPr>
    </w:p>
    <w:p>
      <w:pPr>
        <w:widowControl w:val="0"/>
        <w:adjustRightInd/>
        <w:snapToGrid/>
        <w:spacing w:after="0" w:line="580" w:lineRule="exact"/>
        <w:jc w:val="center"/>
        <w:textAlignment w:val="baseline"/>
        <w:rPr>
          <w:rFonts w:hint="eastAsia" w:ascii="方正小标宋_GBK" w:hAnsi="方正小标宋_GBK" w:eastAsia="方正小标宋_GBK" w:cs="方正小标宋_GBK"/>
          <w:spacing w:val="-20"/>
          <w:kern w:val="2"/>
          <w:sz w:val="32"/>
          <w:szCs w:val="32"/>
        </w:rPr>
      </w:pPr>
      <w:bookmarkStart w:id="0" w:name="_GoBack"/>
      <w:r>
        <w:rPr>
          <w:rFonts w:hint="eastAsia" w:ascii="方正小标宋_GBK" w:hAnsi="方正小标宋_GBK" w:eastAsia="方正小标宋_GBK" w:cs="方正小标宋_GBK"/>
          <w:spacing w:val="-20"/>
          <w:kern w:val="2"/>
          <w:sz w:val="44"/>
          <w:szCs w:val="44"/>
          <w:lang w:bidi="ar"/>
        </w:rPr>
        <w:t>广安区融媒体中心2024年公开考核招聘工作人员岗位和条件要求一览表</w:t>
      </w:r>
    </w:p>
    <w:bookmarkEnd w:id="0"/>
    <w:tbl>
      <w:tblPr>
        <w:tblStyle w:val="3"/>
        <w:tblW w:w="13979" w:type="dxa"/>
        <w:jc w:val="center"/>
        <w:tblLayout w:type="fixed"/>
        <w:tblCellMar>
          <w:top w:w="0" w:type="dxa"/>
          <w:left w:w="0" w:type="dxa"/>
          <w:bottom w:w="0" w:type="dxa"/>
          <w:right w:w="0" w:type="dxa"/>
        </w:tblCellMar>
      </w:tblPr>
      <w:tblGrid>
        <w:gridCol w:w="504"/>
        <w:gridCol w:w="1000"/>
        <w:gridCol w:w="1220"/>
        <w:gridCol w:w="767"/>
        <w:gridCol w:w="559"/>
        <w:gridCol w:w="1778"/>
        <w:gridCol w:w="1953"/>
        <w:gridCol w:w="1610"/>
        <w:gridCol w:w="2385"/>
        <w:gridCol w:w="2203"/>
      </w:tblGrid>
      <w:tr>
        <w:tblPrEx>
          <w:tblCellMar>
            <w:top w:w="0" w:type="dxa"/>
            <w:left w:w="0" w:type="dxa"/>
            <w:bottom w:w="0" w:type="dxa"/>
            <w:right w:w="0" w:type="dxa"/>
          </w:tblCellMar>
        </w:tblPrEx>
        <w:trPr>
          <w:trHeight w:val="485" w:hRule="atLeast"/>
          <w:jc w:val="center"/>
        </w:trPr>
        <w:tc>
          <w:tcPr>
            <w:tcW w:w="50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val="0"/>
              <w:adjustRightInd/>
              <w:spacing w:after="0"/>
              <w:jc w:val="center"/>
              <w:textAlignment w:val="center"/>
              <w:rPr>
                <w:rFonts w:ascii="Times New Roman" w:hAnsi="Times New Roman" w:eastAsia="方正黑体_GBK" w:cs="方正黑体_GBK"/>
                <w:kern w:val="2"/>
                <w:sz w:val="24"/>
                <w:szCs w:val="24"/>
              </w:rPr>
            </w:pPr>
            <w:r>
              <w:rPr>
                <w:rFonts w:hint="eastAsia" w:ascii="Times New Roman" w:hAnsi="Times New Roman" w:eastAsia="方正黑体_GBK" w:cs="方正黑体_GBK"/>
                <w:sz w:val="24"/>
                <w:szCs w:val="24"/>
                <w:lang w:bidi="ar"/>
              </w:rPr>
              <w:t>序号</w:t>
            </w:r>
          </w:p>
        </w:tc>
        <w:tc>
          <w:tcPr>
            <w:tcW w:w="10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val="0"/>
              <w:adjustRightInd/>
              <w:spacing w:after="0"/>
              <w:jc w:val="center"/>
              <w:textAlignment w:val="center"/>
              <w:rPr>
                <w:rFonts w:hint="eastAsia" w:ascii="Times New Roman" w:hAnsi="Times New Roman" w:eastAsia="方正黑体_GBK" w:cs="方正黑体_GBK"/>
                <w:kern w:val="2"/>
                <w:sz w:val="24"/>
                <w:szCs w:val="24"/>
              </w:rPr>
            </w:pPr>
            <w:r>
              <w:rPr>
                <w:rFonts w:hint="eastAsia" w:ascii="Times New Roman" w:hAnsi="Times New Roman" w:eastAsia="方正黑体_GBK" w:cs="方正黑体_GBK"/>
                <w:sz w:val="24"/>
                <w:szCs w:val="24"/>
                <w:lang w:bidi="ar"/>
              </w:rPr>
              <w:t>招聘单位</w:t>
            </w:r>
          </w:p>
        </w:tc>
        <w:tc>
          <w:tcPr>
            <w:tcW w:w="1220" w:type="dxa"/>
            <w:vMerge w:val="restart"/>
            <w:tcBorders>
              <w:top w:val="single" w:color="auto" w:sz="4" w:space="0"/>
              <w:left w:val="nil"/>
              <w:right w:val="single" w:color="auto" w:sz="4" w:space="0"/>
            </w:tcBorders>
            <w:noWrap w:val="0"/>
            <w:tcMar>
              <w:top w:w="15" w:type="dxa"/>
              <w:left w:w="15" w:type="dxa"/>
              <w:right w:w="15" w:type="dxa"/>
            </w:tcMar>
            <w:vAlign w:val="center"/>
          </w:tcPr>
          <w:p>
            <w:pPr>
              <w:widowControl w:val="0"/>
              <w:adjustRightInd/>
              <w:spacing w:after="0"/>
              <w:jc w:val="center"/>
              <w:textAlignment w:val="center"/>
              <w:rPr>
                <w:rFonts w:hint="eastAsia" w:ascii="Times New Roman" w:hAnsi="Times New Roman" w:eastAsia="方正黑体_GBK" w:cs="方正黑体_GBK"/>
                <w:sz w:val="24"/>
                <w:szCs w:val="24"/>
                <w:lang w:bidi="ar"/>
              </w:rPr>
            </w:pPr>
            <w:r>
              <w:rPr>
                <w:rFonts w:hint="eastAsia" w:ascii="Times New Roman" w:hAnsi="Times New Roman" w:eastAsia="方正黑体_GBK" w:cs="方正黑体_GBK"/>
                <w:sz w:val="24"/>
                <w:szCs w:val="24"/>
                <w:lang w:bidi="ar"/>
              </w:rPr>
              <w:t>招聘岗位</w:t>
            </w:r>
          </w:p>
          <w:p>
            <w:pPr>
              <w:widowControl w:val="0"/>
              <w:adjustRightInd/>
              <w:spacing w:after="0"/>
              <w:jc w:val="center"/>
              <w:textAlignment w:val="center"/>
              <w:rPr>
                <w:rFonts w:hint="eastAsia" w:ascii="Times New Roman" w:hAnsi="Times New Roman" w:eastAsia="方正黑体_GBK" w:cs="方正黑体_GBK"/>
                <w:kern w:val="2"/>
                <w:sz w:val="24"/>
                <w:szCs w:val="24"/>
              </w:rPr>
            </w:pPr>
          </w:p>
        </w:tc>
        <w:tc>
          <w:tcPr>
            <w:tcW w:w="7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val="0"/>
              <w:adjustRightInd/>
              <w:spacing w:after="0"/>
              <w:jc w:val="center"/>
              <w:textAlignment w:val="center"/>
              <w:rPr>
                <w:rFonts w:hint="eastAsia" w:ascii="Times New Roman" w:hAnsi="Times New Roman" w:eastAsia="方正黑体_GBK" w:cs="方正黑体_GBK"/>
                <w:sz w:val="24"/>
                <w:szCs w:val="24"/>
                <w:lang w:bidi="ar"/>
              </w:rPr>
            </w:pPr>
            <w:r>
              <w:rPr>
                <w:rFonts w:hint="eastAsia" w:ascii="Times New Roman" w:hAnsi="Times New Roman" w:eastAsia="方正黑体_GBK" w:cs="方正黑体_GBK"/>
                <w:sz w:val="24"/>
                <w:szCs w:val="24"/>
                <w:lang w:bidi="ar"/>
              </w:rPr>
              <w:t>招聘</w:t>
            </w:r>
          </w:p>
          <w:p>
            <w:pPr>
              <w:widowControl w:val="0"/>
              <w:adjustRightInd/>
              <w:spacing w:after="0"/>
              <w:jc w:val="center"/>
              <w:textAlignment w:val="center"/>
              <w:rPr>
                <w:rFonts w:hint="eastAsia" w:ascii="Times New Roman" w:hAnsi="Times New Roman" w:eastAsia="方正黑体_GBK" w:cs="方正黑体_GBK"/>
                <w:kern w:val="2"/>
                <w:sz w:val="24"/>
                <w:szCs w:val="24"/>
              </w:rPr>
            </w:pPr>
            <w:r>
              <w:rPr>
                <w:rFonts w:hint="eastAsia" w:ascii="Times New Roman" w:hAnsi="Times New Roman" w:eastAsia="方正黑体_GBK" w:cs="方正黑体_GBK"/>
                <w:sz w:val="24"/>
                <w:szCs w:val="24"/>
                <w:lang w:bidi="ar"/>
              </w:rPr>
              <w:t>名额</w:t>
            </w:r>
          </w:p>
        </w:tc>
        <w:tc>
          <w:tcPr>
            <w:tcW w:w="559" w:type="dxa"/>
            <w:vMerge w:val="restart"/>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pPr>
              <w:widowControl w:val="0"/>
              <w:adjustRightInd/>
              <w:spacing w:after="0"/>
              <w:jc w:val="center"/>
              <w:textAlignment w:val="center"/>
              <w:rPr>
                <w:rFonts w:hint="eastAsia" w:ascii="Times New Roman" w:hAnsi="Times New Roman" w:eastAsia="方正黑体_GBK" w:cs="方正黑体_GBK"/>
                <w:kern w:val="2"/>
                <w:sz w:val="24"/>
                <w:szCs w:val="24"/>
              </w:rPr>
            </w:pPr>
            <w:r>
              <w:rPr>
                <w:rFonts w:hint="eastAsia" w:ascii="Times New Roman" w:hAnsi="Times New Roman" w:eastAsia="方正黑体_GBK" w:cs="方正黑体_GBK"/>
                <w:sz w:val="24"/>
                <w:szCs w:val="24"/>
                <w:lang w:bidi="ar"/>
              </w:rPr>
              <w:t>性别</w:t>
            </w:r>
          </w:p>
        </w:tc>
        <w:tc>
          <w:tcPr>
            <w:tcW w:w="177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val="0"/>
              <w:adjustRightInd/>
              <w:spacing w:after="0"/>
              <w:jc w:val="center"/>
              <w:textAlignment w:val="center"/>
              <w:rPr>
                <w:rFonts w:hint="eastAsia" w:ascii="Times New Roman" w:hAnsi="Times New Roman" w:eastAsia="方正黑体_GBK" w:cs="方正黑体_GBK"/>
                <w:sz w:val="24"/>
                <w:szCs w:val="24"/>
                <w:lang w:bidi="ar"/>
              </w:rPr>
            </w:pPr>
            <w:r>
              <w:rPr>
                <w:rFonts w:hint="eastAsia" w:ascii="Times New Roman" w:hAnsi="Times New Roman" w:eastAsia="方正黑体_GBK" w:cs="方正黑体_GBK"/>
                <w:sz w:val="24"/>
                <w:szCs w:val="24"/>
                <w:lang w:bidi="ar"/>
              </w:rPr>
              <w:t>招聘对象</w:t>
            </w:r>
          </w:p>
          <w:p>
            <w:pPr>
              <w:widowControl w:val="0"/>
              <w:adjustRightInd/>
              <w:spacing w:after="0"/>
              <w:jc w:val="center"/>
              <w:textAlignment w:val="center"/>
              <w:rPr>
                <w:rFonts w:hint="eastAsia" w:ascii="Times New Roman" w:hAnsi="Times New Roman" w:eastAsia="方正黑体_GBK" w:cs="方正黑体_GBK"/>
                <w:kern w:val="2"/>
                <w:sz w:val="24"/>
                <w:szCs w:val="24"/>
              </w:rPr>
            </w:pPr>
            <w:r>
              <w:rPr>
                <w:rFonts w:hint="eastAsia" w:ascii="Times New Roman" w:hAnsi="Times New Roman" w:eastAsia="方正黑体_GBK" w:cs="方正黑体_GBK"/>
                <w:sz w:val="24"/>
                <w:szCs w:val="24"/>
                <w:lang w:bidi="ar"/>
              </w:rPr>
              <w:t>及范围</w:t>
            </w:r>
          </w:p>
        </w:tc>
        <w:tc>
          <w:tcPr>
            <w:tcW w:w="1953" w:type="dxa"/>
            <w:vMerge w:val="restart"/>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pPr>
              <w:widowControl w:val="0"/>
              <w:adjustRightInd/>
              <w:spacing w:after="0"/>
              <w:jc w:val="center"/>
              <w:textAlignment w:val="center"/>
              <w:rPr>
                <w:rFonts w:hint="eastAsia" w:ascii="Times New Roman" w:hAnsi="Times New Roman" w:eastAsia="方正黑体_GBK" w:cs="方正黑体_GBK"/>
                <w:kern w:val="2"/>
                <w:sz w:val="24"/>
                <w:szCs w:val="24"/>
              </w:rPr>
            </w:pPr>
            <w:r>
              <w:rPr>
                <w:rFonts w:hint="eastAsia" w:ascii="Times New Roman" w:hAnsi="Times New Roman" w:eastAsia="方正黑体_GBK" w:cs="方正黑体_GBK"/>
                <w:sz w:val="24"/>
                <w:szCs w:val="24"/>
                <w:lang w:bidi="ar"/>
              </w:rPr>
              <w:t>年  龄</w:t>
            </w:r>
          </w:p>
        </w:tc>
        <w:tc>
          <w:tcPr>
            <w:tcW w:w="6198" w:type="dxa"/>
            <w:gridSpan w:val="3"/>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val="0"/>
              <w:adjustRightInd/>
              <w:spacing w:after="0"/>
              <w:jc w:val="center"/>
              <w:textAlignment w:val="center"/>
              <w:rPr>
                <w:rFonts w:hint="eastAsia" w:ascii="Times New Roman" w:hAnsi="Times New Roman" w:eastAsia="方正黑体_GBK" w:cs="方正黑体_GBK"/>
                <w:kern w:val="2"/>
                <w:sz w:val="24"/>
                <w:szCs w:val="24"/>
              </w:rPr>
            </w:pPr>
            <w:r>
              <w:rPr>
                <w:rFonts w:hint="eastAsia" w:ascii="Times New Roman" w:hAnsi="Times New Roman" w:eastAsia="方正黑体_GBK" w:cs="方正黑体_GBK"/>
                <w:sz w:val="24"/>
                <w:szCs w:val="24"/>
                <w:lang w:bidi="ar"/>
              </w:rPr>
              <w:t>条件及要求</w:t>
            </w:r>
          </w:p>
        </w:tc>
      </w:tr>
      <w:tr>
        <w:tblPrEx>
          <w:tblCellMar>
            <w:top w:w="0" w:type="dxa"/>
            <w:left w:w="0" w:type="dxa"/>
            <w:bottom w:w="0" w:type="dxa"/>
            <w:right w:w="0" w:type="dxa"/>
          </w:tblCellMar>
        </w:tblPrEx>
        <w:trPr>
          <w:trHeight w:val="567" w:hRule="atLeast"/>
          <w:jc w:val="center"/>
        </w:trPr>
        <w:tc>
          <w:tcPr>
            <w:tcW w:w="50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val="0"/>
              <w:adjustRightInd/>
              <w:spacing w:after="0"/>
              <w:jc w:val="center"/>
              <w:rPr>
                <w:rFonts w:hint="eastAsia" w:ascii="Times New Roman" w:hAnsi="Times New Roman" w:eastAsia="方正黑体_GBK" w:cs="方正黑体_GBK"/>
                <w:kern w:val="2"/>
                <w:sz w:val="24"/>
                <w:szCs w:val="24"/>
              </w:rPr>
            </w:pPr>
          </w:p>
        </w:tc>
        <w:tc>
          <w:tcPr>
            <w:tcW w:w="10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val="0"/>
              <w:adjustRightInd/>
              <w:spacing w:after="0"/>
              <w:jc w:val="center"/>
              <w:rPr>
                <w:rFonts w:hint="eastAsia" w:ascii="Times New Roman" w:hAnsi="Times New Roman" w:eastAsia="方正黑体_GBK" w:cs="方正黑体_GBK"/>
                <w:kern w:val="2"/>
                <w:sz w:val="24"/>
                <w:szCs w:val="24"/>
              </w:rPr>
            </w:pPr>
          </w:p>
        </w:tc>
        <w:tc>
          <w:tcPr>
            <w:tcW w:w="1220" w:type="dxa"/>
            <w:vMerge w:val="continue"/>
            <w:tcBorders>
              <w:left w:val="nil"/>
              <w:bottom w:val="single" w:color="auto" w:sz="4" w:space="0"/>
              <w:right w:val="single" w:color="auto" w:sz="4" w:space="0"/>
            </w:tcBorders>
            <w:noWrap w:val="0"/>
            <w:tcMar>
              <w:top w:w="15" w:type="dxa"/>
              <w:left w:w="15" w:type="dxa"/>
              <w:right w:w="15" w:type="dxa"/>
            </w:tcMar>
            <w:vAlign w:val="center"/>
          </w:tcPr>
          <w:p>
            <w:pPr>
              <w:widowControl w:val="0"/>
              <w:adjustRightInd/>
              <w:spacing w:after="0"/>
              <w:jc w:val="center"/>
              <w:textAlignment w:val="center"/>
              <w:rPr>
                <w:rFonts w:hint="eastAsia" w:ascii="Times New Roman" w:hAnsi="Times New Roman" w:eastAsia="方正黑体_GBK" w:cs="方正黑体_GBK"/>
                <w:kern w:val="2"/>
                <w:sz w:val="24"/>
                <w:szCs w:val="24"/>
              </w:rPr>
            </w:pPr>
          </w:p>
        </w:tc>
        <w:tc>
          <w:tcPr>
            <w:tcW w:w="7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val="0"/>
              <w:adjustRightInd/>
              <w:spacing w:after="0"/>
              <w:jc w:val="center"/>
              <w:rPr>
                <w:rFonts w:hint="eastAsia" w:ascii="Times New Roman" w:hAnsi="Times New Roman" w:eastAsia="方正黑体_GBK" w:cs="方正黑体_GBK"/>
                <w:kern w:val="2"/>
                <w:sz w:val="24"/>
                <w:szCs w:val="24"/>
              </w:rPr>
            </w:pPr>
          </w:p>
        </w:tc>
        <w:tc>
          <w:tcPr>
            <w:tcW w:w="55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val="0"/>
              <w:adjustRightInd/>
              <w:spacing w:after="0"/>
              <w:jc w:val="center"/>
              <w:rPr>
                <w:rFonts w:hint="eastAsia" w:ascii="Times New Roman" w:hAnsi="Times New Roman" w:eastAsia="方正黑体_GBK" w:cs="方正黑体_GBK"/>
                <w:kern w:val="2"/>
                <w:sz w:val="24"/>
                <w:szCs w:val="24"/>
              </w:rPr>
            </w:pPr>
          </w:p>
        </w:tc>
        <w:tc>
          <w:tcPr>
            <w:tcW w:w="177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val="0"/>
              <w:adjustRightInd/>
              <w:spacing w:after="0"/>
              <w:jc w:val="center"/>
              <w:rPr>
                <w:rFonts w:hint="eastAsia" w:ascii="Times New Roman" w:hAnsi="Times New Roman" w:eastAsia="方正黑体_GBK" w:cs="方正黑体_GBK"/>
                <w:kern w:val="2"/>
                <w:sz w:val="24"/>
                <w:szCs w:val="24"/>
              </w:rPr>
            </w:pPr>
          </w:p>
        </w:tc>
        <w:tc>
          <w:tcPr>
            <w:tcW w:w="195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val="0"/>
              <w:adjustRightInd/>
              <w:spacing w:after="0"/>
              <w:jc w:val="center"/>
              <w:rPr>
                <w:rFonts w:hint="eastAsia" w:ascii="Times New Roman" w:hAnsi="Times New Roman" w:eastAsia="方正黑体_GBK" w:cs="方正黑体_GBK"/>
                <w:kern w:val="2"/>
                <w:sz w:val="24"/>
                <w:szCs w:val="24"/>
              </w:rPr>
            </w:pPr>
          </w:p>
        </w:tc>
        <w:tc>
          <w:tcPr>
            <w:tcW w:w="1610"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val="0"/>
              <w:adjustRightInd/>
              <w:spacing w:after="0"/>
              <w:jc w:val="center"/>
              <w:textAlignment w:val="center"/>
              <w:rPr>
                <w:rFonts w:hint="eastAsia" w:ascii="Times New Roman" w:hAnsi="Times New Roman" w:eastAsia="方正黑体_GBK" w:cs="方正黑体_GBK"/>
                <w:kern w:val="2"/>
                <w:sz w:val="24"/>
                <w:szCs w:val="24"/>
              </w:rPr>
            </w:pPr>
            <w:r>
              <w:rPr>
                <w:rFonts w:hint="eastAsia" w:ascii="Times New Roman" w:hAnsi="Times New Roman" w:eastAsia="方正黑体_GBK" w:cs="方正黑体_GBK"/>
                <w:sz w:val="24"/>
                <w:szCs w:val="24"/>
                <w:lang w:bidi="ar"/>
              </w:rPr>
              <w:t>学历（学位）</w:t>
            </w:r>
          </w:p>
        </w:tc>
        <w:tc>
          <w:tcPr>
            <w:tcW w:w="2385"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val="0"/>
              <w:adjustRightInd/>
              <w:spacing w:after="0"/>
              <w:jc w:val="center"/>
              <w:textAlignment w:val="center"/>
              <w:rPr>
                <w:rFonts w:hint="eastAsia" w:ascii="Times New Roman" w:hAnsi="Times New Roman" w:eastAsia="方正黑体_GBK" w:cs="方正黑体_GBK"/>
                <w:kern w:val="2"/>
                <w:sz w:val="24"/>
                <w:szCs w:val="24"/>
              </w:rPr>
            </w:pPr>
            <w:r>
              <w:rPr>
                <w:rFonts w:hint="eastAsia" w:ascii="Times New Roman" w:hAnsi="Times New Roman" w:eastAsia="方正黑体_GBK" w:cs="方正黑体_GBK"/>
                <w:sz w:val="24"/>
                <w:szCs w:val="24"/>
                <w:lang w:bidi="ar"/>
              </w:rPr>
              <w:t>专业条件</w:t>
            </w:r>
          </w:p>
        </w:tc>
        <w:tc>
          <w:tcPr>
            <w:tcW w:w="2203" w:type="dxa"/>
            <w:tcBorders>
              <w:top w:val="nil"/>
              <w:left w:val="nil"/>
              <w:bottom w:val="single" w:color="auto" w:sz="4" w:space="0"/>
              <w:right w:val="single" w:color="auto" w:sz="4" w:space="0"/>
            </w:tcBorders>
            <w:noWrap w:val="0"/>
            <w:tcMar>
              <w:top w:w="15" w:type="dxa"/>
              <w:left w:w="15" w:type="dxa"/>
              <w:right w:w="15" w:type="dxa"/>
            </w:tcMar>
            <w:vAlign w:val="center"/>
          </w:tcPr>
          <w:p>
            <w:pPr>
              <w:widowControl w:val="0"/>
              <w:adjustRightInd/>
              <w:spacing w:after="0"/>
              <w:jc w:val="center"/>
              <w:textAlignment w:val="center"/>
              <w:rPr>
                <w:rFonts w:hint="eastAsia" w:ascii="Times New Roman" w:hAnsi="Times New Roman" w:eastAsia="方正黑体_GBK" w:cs="方正黑体_GBK"/>
                <w:sz w:val="24"/>
                <w:szCs w:val="24"/>
                <w:lang w:bidi="ar"/>
              </w:rPr>
            </w:pPr>
            <w:r>
              <w:rPr>
                <w:rFonts w:hint="eastAsia" w:ascii="Times New Roman" w:hAnsi="Times New Roman" w:eastAsia="方正黑体_GBK" w:cs="方正黑体_GBK"/>
                <w:sz w:val="24"/>
                <w:szCs w:val="24"/>
                <w:lang w:bidi="ar"/>
              </w:rPr>
              <w:t>其他</w:t>
            </w:r>
          </w:p>
          <w:p>
            <w:pPr>
              <w:widowControl w:val="0"/>
              <w:adjustRightInd/>
              <w:spacing w:after="0"/>
              <w:jc w:val="center"/>
              <w:textAlignment w:val="center"/>
              <w:rPr>
                <w:rFonts w:hint="eastAsia" w:ascii="Times New Roman" w:hAnsi="Times New Roman" w:eastAsia="方正黑体_GBK" w:cs="方正黑体_GBK"/>
                <w:kern w:val="2"/>
                <w:sz w:val="24"/>
                <w:szCs w:val="24"/>
              </w:rPr>
            </w:pPr>
            <w:r>
              <w:rPr>
                <w:rFonts w:hint="eastAsia" w:ascii="Times New Roman" w:hAnsi="Times New Roman" w:eastAsia="方正黑体_GBK" w:cs="方正黑体_GBK"/>
                <w:sz w:val="24"/>
                <w:szCs w:val="24"/>
                <w:lang w:bidi="ar"/>
              </w:rPr>
              <w:t>条件</w:t>
            </w:r>
          </w:p>
        </w:tc>
      </w:tr>
      <w:tr>
        <w:tblPrEx>
          <w:tblCellMar>
            <w:top w:w="0" w:type="dxa"/>
            <w:left w:w="0" w:type="dxa"/>
            <w:bottom w:w="0" w:type="dxa"/>
            <w:right w:w="0" w:type="dxa"/>
          </w:tblCellMar>
        </w:tblPrEx>
        <w:trPr>
          <w:trHeight w:val="2766" w:hRule="atLeast"/>
          <w:jc w:val="center"/>
        </w:trPr>
        <w:tc>
          <w:tcPr>
            <w:tcW w:w="50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val="0"/>
              <w:adjustRightInd/>
              <w:spacing w:after="0"/>
              <w:jc w:val="center"/>
              <w:textAlignment w:val="center"/>
              <w:rPr>
                <w:rFonts w:hint="eastAsia" w:ascii="Times New Roman" w:hAnsi="Times New Roman" w:eastAsia="宋体" w:cs="Times New Roman"/>
                <w:sz w:val="24"/>
                <w:szCs w:val="24"/>
                <w:lang w:val="en-US" w:eastAsia="zh-CN" w:bidi="ar"/>
              </w:rPr>
            </w:pPr>
            <w:r>
              <w:rPr>
                <w:rFonts w:hint="eastAsia" w:ascii="Times New Roman" w:hAnsi="Times New Roman" w:eastAsia="宋体" w:cs="Times New Roman"/>
                <w:sz w:val="24"/>
                <w:szCs w:val="24"/>
                <w:lang w:val="en-US" w:eastAsia="zh-CN" w:bidi="ar"/>
              </w:rPr>
              <w:t>1</w:t>
            </w:r>
          </w:p>
        </w:tc>
        <w:tc>
          <w:tcPr>
            <w:tcW w:w="10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val="0"/>
              <w:adjustRightInd/>
              <w:spacing w:after="0"/>
              <w:textAlignment w:val="center"/>
              <w:rPr>
                <w:rFonts w:hint="eastAsia" w:ascii="Times New Roman" w:hAnsi="Times New Roman" w:eastAsia="方正仿宋_GBK" w:cs="方正仿宋_GBK"/>
                <w:sz w:val="24"/>
                <w:szCs w:val="24"/>
                <w:lang w:val="en-US" w:eastAsia="zh-CN" w:bidi="ar"/>
              </w:rPr>
            </w:pPr>
            <w:r>
              <w:rPr>
                <w:rFonts w:hint="eastAsia" w:ascii="Times New Roman" w:hAnsi="Times New Roman" w:eastAsia="方正仿宋_GBK" w:cs="方正仿宋_GBK"/>
                <w:sz w:val="24"/>
                <w:szCs w:val="24"/>
                <w:lang w:bidi="ar"/>
              </w:rPr>
              <w:t>广安区融媒体中心</w:t>
            </w:r>
          </w:p>
        </w:tc>
        <w:tc>
          <w:tcPr>
            <w:tcW w:w="122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val="0"/>
              <w:adjustRightInd/>
              <w:spacing w:after="0"/>
              <w:jc w:val="center"/>
              <w:textAlignment w:val="center"/>
              <w:rPr>
                <w:rFonts w:hint="eastAsia" w:ascii="Times New Roman" w:hAnsi="Times New Roman" w:eastAsia="方正仿宋_GBK" w:cs="方正仿宋_GBK"/>
                <w:sz w:val="24"/>
                <w:szCs w:val="24"/>
                <w:lang w:val="en-US" w:eastAsia="zh-CN" w:bidi="ar"/>
              </w:rPr>
            </w:pPr>
            <w:r>
              <w:rPr>
                <w:rFonts w:hint="eastAsia" w:ascii="Times New Roman" w:hAnsi="Times New Roman" w:eastAsia="方正仿宋_GBK" w:cs="方正仿宋_GBK"/>
                <w:sz w:val="24"/>
                <w:szCs w:val="24"/>
                <w:lang w:val="en-US" w:eastAsia="zh-CN" w:bidi="ar"/>
              </w:rPr>
              <w:t>播音主持</w:t>
            </w:r>
          </w:p>
        </w:tc>
        <w:tc>
          <w:tcPr>
            <w:tcW w:w="76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val="0"/>
              <w:adjustRightInd/>
              <w:spacing w:after="0"/>
              <w:jc w:val="center"/>
              <w:textAlignment w:val="center"/>
              <w:rPr>
                <w:rFonts w:hint="eastAsia" w:ascii="Times New Roman" w:hAnsi="Times New Roman" w:eastAsia="方正仿宋_GBK" w:cs="方正仿宋_GBK"/>
                <w:sz w:val="24"/>
                <w:szCs w:val="24"/>
                <w:lang w:val="en-US" w:eastAsia="zh-CN" w:bidi="ar"/>
              </w:rPr>
            </w:pPr>
            <w:r>
              <w:rPr>
                <w:rFonts w:hint="eastAsia" w:ascii="Times New Roman" w:hAnsi="Times New Roman" w:eastAsia="方正仿宋_GBK" w:cs="方正仿宋_GBK"/>
                <w:sz w:val="24"/>
                <w:szCs w:val="24"/>
                <w:lang w:val="en-US" w:eastAsia="zh-CN" w:bidi="ar"/>
              </w:rPr>
              <w:t>1名</w:t>
            </w:r>
          </w:p>
        </w:tc>
        <w:tc>
          <w:tcPr>
            <w:tcW w:w="55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val="0"/>
              <w:adjustRightInd/>
              <w:spacing w:after="0"/>
              <w:jc w:val="center"/>
              <w:textAlignment w:val="center"/>
              <w:rPr>
                <w:rFonts w:hint="default" w:ascii="Times New Roman" w:hAnsi="Times New Roman" w:eastAsia="方正仿宋_GBK" w:cs="方正仿宋_GBK"/>
                <w:sz w:val="24"/>
                <w:szCs w:val="24"/>
                <w:lang w:val="en-US" w:eastAsia="zh-CN" w:bidi="ar"/>
              </w:rPr>
            </w:pPr>
            <w:r>
              <w:rPr>
                <w:rFonts w:hint="eastAsia" w:ascii="Times New Roman" w:hAnsi="Times New Roman" w:eastAsia="方正仿宋_GBK" w:cs="方正仿宋_GBK"/>
                <w:sz w:val="24"/>
                <w:szCs w:val="24"/>
                <w:lang w:val="en-US" w:eastAsia="zh-CN" w:bidi="ar"/>
              </w:rPr>
              <w:t>男</w:t>
            </w:r>
          </w:p>
        </w:tc>
        <w:tc>
          <w:tcPr>
            <w:tcW w:w="177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val="0"/>
              <w:adjustRightInd/>
              <w:spacing w:after="0"/>
              <w:jc w:val="both"/>
              <w:textAlignment w:val="center"/>
              <w:rPr>
                <w:rFonts w:hint="eastAsia" w:ascii="Times New Roman" w:hAnsi="Times New Roman" w:eastAsia="方正仿宋_GBK" w:cs="方正仿宋_GBK"/>
                <w:sz w:val="24"/>
                <w:szCs w:val="24"/>
                <w:lang w:val="en-US" w:eastAsia="zh-CN" w:bidi="ar"/>
              </w:rPr>
            </w:pPr>
            <w:r>
              <w:rPr>
                <w:rFonts w:hint="eastAsia" w:ascii="Times New Roman" w:hAnsi="Times New Roman" w:eastAsia="方正仿宋_GBK" w:cs="方正仿宋_GBK"/>
                <w:sz w:val="24"/>
                <w:szCs w:val="24"/>
                <w:lang w:bidi="ar"/>
              </w:rPr>
              <w:t>符合岗位条件要求的2024年高校应届毕业生。</w:t>
            </w:r>
          </w:p>
        </w:tc>
        <w:tc>
          <w:tcPr>
            <w:tcW w:w="195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val="0"/>
              <w:adjustRightInd/>
              <w:spacing w:after="0"/>
              <w:jc w:val="both"/>
              <w:textAlignment w:val="center"/>
              <w:rPr>
                <w:rFonts w:hint="eastAsia" w:ascii="Times New Roman" w:hAnsi="Times New Roman" w:eastAsia="方正仿宋_GBK" w:cs="方正仿宋_GBK"/>
                <w:color w:val="000000"/>
                <w:kern w:val="2"/>
                <w:sz w:val="24"/>
                <w:szCs w:val="24"/>
                <w:lang w:val="en-US" w:eastAsia="zh-CN" w:bidi="ar-SA"/>
              </w:rPr>
            </w:pPr>
            <w:r>
              <w:rPr>
                <w:rFonts w:hint="eastAsia" w:ascii="Times New Roman" w:hAnsi="Times New Roman" w:eastAsia="方正仿宋_GBK" w:cs="方正仿宋_GBK"/>
                <w:sz w:val="24"/>
                <w:szCs w:val="24"/>
                <w:lang w:bidi="ar"/>
              </w:rPr>
              <w:t>年龄在28周岁及以下（1996年</w:t>
            </w:r>
            <w:r>
              <w:rPr>
                <w:rFonts w:hint="eastAsia" w:ascii="Times New Roman" w:hAnsi="Times New Roman" w:eastAsia="方正仿宋_GBK" w:cs="方正仿宋_GBK"/>
                <w:sz w:val="24"/>
                <w:szCs w:val="24"/>
                <w:lang w:val="en-US" w:eastAsia="zh-CN" w:bidi="ar"/>
              </w:rPr>
              <w:t>7</w:t>
            </w:r>
            <w:r>
              <w:rPr>
                <w:rFonts w:hint="eastAsia" w:ascii="Times New Roman" w:hAnsi="Times New Roman" w:eastAsia="方正仿宋_GBK" w:cs="方正仿宋_GBK"/>
                <w:sz w:val="24"/>
                <w:szCs w:val="24"/>
                <w:lang w:bidi="ar"/>
              </w:rPr>
              <w:t>月</w:t>
            </w:r>
            <w:r>
              <w:rPr>
                <w:rFonts w:hint="eastAsia" w:ascii="Times New Roman" w:hAnsi="Times New Roman" w:eastAsia="方正仿宋_GBK" w:cs="方正仿宋_GBK"/>
                <w:sz w:val="24"/>
                <w:szCs w:val="24"/>
                <w:lang w:val="en-US" w:eastAsia="zh-CN" w:bidi="ar"/>
              </w:rPr>
              <w:t>15</w:t>
            </w:r>
            <w:r>
              <w:rPr>
                <w:rFonts w:hint="eastAsia" w:ascii="Times New Roman" w:hAnsi="Times New Roman" w:eastAsia="方正仿宋_GBK" w:cs="方正仿宋_GBK"/>
                <w:sz w:val="24"/>
                <w:szCs w:val="24"/>
                <w:lang w:bidi="ar"/>
              </w:rPr>
              <w:t>日</w:t>
            </w:r>
            <w:r>
              <w:rPr>
                <w:rFonts w:hint="eastAsia" w:ascii="Times New Roman" w:hAnsi="Times New Roman" w:eastAsia="方正仿宋_GBK" w:cs="方正仿宋_GBK"/>
                <w:sz w:val="24"/>
                <w:szCs w:val="24"/>
                <w:lang w:val="en-US" w:eastAsia="zh-CN" w:bidi="ar"/>
              </w:rPr>
              <w:t>及以</w:t>
            </w:r>
            <w:r>
              <w:rPr>
                <w:rFonts w:hint="eastAsia" w:ascii="Times New Roman" w:hAnsi="Times New Roman" w:eastAsia="方正仿宋_GBK" w:cs="方正仿宋_GBK"/>
                <w:sz w:val="24"/>
                <w:szCs w:val="24"/>
                <w:lang w:bidi="ar"/>
              </w:rPr>
              <w:t>后出生），硕士研究生及以上学历可放宽至30周岁（1994年</w:t>
            </w:r>
            <w:r>
              <w:rPr>
                <w:rFonts w:hint="eastAsia" w:ascii="Times New Roman" w:hAnsi="Times New Roman" w:eastAsia="方正仿宋_GBK" w:cs="方正仿宋_GBK"/>
                <w:sz w:val="24"/>
                <w:szCs w:val="24"/>
                <w:lang w:val="en-US" w:eastAsia="zh-CN" w:bidi="ar"/>
              </w:rPr>
              <w:t>7</w:t>
            </w:r>
            <w:r>
              <w:rPr>
                <w:rFonts w:hint="eastAsia" w:ascii="Times New Roman" w:hAnsi="Times New Roman" w:eastAsia="方正仿宋_GBK" w:cs="方正仿宋_GBK"/>
                <w:sz w:val="24"/>
                <w:szCs w:val="24"/>
                <w:lang w:bidi="ar"/>
              </w:rPr>
              <w:t>月</w:t>
            </w:r>
            <w:r>
              <w:rPr>
                <w:rFonts w:hint="eastAsia" w:ascii="Times New Roman" w:hAnsi="Times New Roman" w:eastAsia="方正仿宋_GBK" w:cs="方正仿宋_GBK"/>
                <w:sz w:val="24"/>
                <w:szCs w:val="24"/>
                <w:lang w:val="en-US" w:eastAsia="zh-CN" w:bidi="ar"/>
              </w:rPr>
              <w:t>15</w:t>
            </w:r>
            <w:r>
              <w:rPr>
                <w:rFonts w:hint="eastAsia" w:ascii="Times New Roman" w:hAnsi="Times New Roman" w:eastAsia="方正仿宋_GBK" w:cs="方正仿宋_GBK"/>
                <w:sz w:val="24"/>
                <w:szCs w:val="24"/>
                <w:lang w:bidi="ar"/>
              </w:rPr>
              <w:t>日</w:t>
            </w:r>
            <w:r>
              <w:rPr>
                <w:rFonts w:hint="eastAsia" w:ascii="Times New Roman" w:hAnsi="Times New Roman" w:eastAsia="方正仿宋_GBK" w:cs="方正仿宋_GBK"/>
                <w:sz w:val="24"/>
                <w:szCs w:val="24"/>
                <w:lang w:val="en-US" w:eastAsia="zh-CN" w:bidi="ar"/>
              </w:rPr>
              <w:t>及以</w:t>
            </w:r>
            <w:r>
              <w:rPr>
                <w:rFonts w:hint="eastAsia" w:ascii="Times New Roman" w:hAnsi="Times New Roman" w:eastAsia="方正仿宋_GBK" w:cs="方正仿宋_GBK"/>
                <w:sz w:val="24"/>
                <w:szCs w:val="24"/>
                <w:lang w:bidi="ar"/>
              </w:rPr>
              <w:t>后出生）。</w:t>
            </w:r>
          </w:p>
        </w:tc>
        <w:tc>
          <w:tcPr>
            <w:tcW w:w="16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val="0"/>
              <w:adjustRightInd/>
              <w:spacing w:after="0"/>
              <w:jc w:val="both"/>
              <w:textAlignment w:val="center"/>
              <w:rPr>
                <w:rFonts w:hint="eastAsia" w:ascii="Times New Roman" w:hAnsi="Times New Roman" w:eastAsia="方正仿宋_GBK" w:cs="方正仿宋_GBK"/>
                <w:sz w:val="24"/>
                <w:szCs w:val="24"/>
                <w:lang w:val="en-US" w:eastAsia="zh-CN" w:bidi="ar"/>
              </w:rPr>
            </w:pPr>
            <w:r>
              <w:rPr>
                <w:rFonts w:hint="eastAsia" w:ascii="Times New Roman" w:hAnsi="Times New Roman" w:eastAsia="方正仿宋_GBK" w:cs="方正仿宋_GBK"/>
                <w:sz w:val="24"/>
                <w:szCs w:val="24"/>
                <w:lang w:bidi="ar"/>
              </w:rPr>
              <w:t>普通高等教育全日制本科及以上学历，且取得</w:t>
            </w:r>
            <w:r>
              <w:rPr>
                <w:rFonts w:hint="eastAsia" w:ascii="Times New Roman" w:hAnsi="Times New Roman" w:eastAsia="方正仿宋_GBK" w:cs="方正仿宋_GBK"/>
                <w:sz w:val="24"/>
                <w:szCs w:val="24"/>
                <w:lang w:val="en-US" w:eastAsia="zh-CN" w:bidi="ar"/>
              </w:rPr>
              <w:t>对应</w:t>
            </w:r>
            <w:r>
              <w:rPr>
                <w:rFonts w:hint="eastAsia" w:ascii="Times New Roman" w:hAnsi="Times New Roman" w:eastAsia="方正仿宋_GBK" w:cs="方正仿宋_GBK"/>
                <w:sz w:val="24"/>
                <w:szCs w:val="24"/>
                <w:lang w:bidi="ar"/>
              </w:rPr>
              <w:t>学位。</w:t>
            </w:r>
          </w:p>
        </w:tc>
        <w:tc>
          <w:tcPr>
            <w:tcW w:w="238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val="0"/>
              <w:adjustRightInd/>
              <w:spacing w:after="0"/>
              <w:textAlignment w:val="center"/>
              <w:rPr>
                <w:rFonts w:hint="eastAsia" w:ascii="Times New Roman" w:hAnsi="Times New Roman" w:eastAsia="方正仿宋_GBK" w:cs="方正仿宋_GBK"/>
                <w:sz w:val="24"/>
                <w:szCs w:val="24"/>
                <w:lang w:val="en-US" w:eastAsia="zh-CN" w:bidi="ar"/>
              </w:rPr>
            </w:pPr>
          </w:p>
          <w:p>
            <w:pPr>
              <w:widowControl w:val="0"/>
              <w:adjustRightInd/>
              <w:spacing w:after="0"/>
              <w:textAlignment w:val="center"/>
              <w:rPr>
                <w:rFonts w:hint="eastAsia" w:ascii="Times New Roman" w:hAnsi="Times New Roman" w:eastAsia="方正仿宋_GBK" w:cs="方正仿宋_GBK"/>
                <w:sz w:val="24"/>
                <w:szCs w:val="24"/>
                <w:lang w:bidi="ar"/>
              </w:rPr>
            </w:pPr>
            <w:r>
              <w:rPr>
                <w:rFonts w:hint="eastAsia" w:ascii="Times New Roman" w:hAnsi="Times New Roman" w:eastAsia="方正仿宋_GBK" w:cs="方正仿宋_GBK"/>
                <w:sz w:val="24"/>
                <w:szCs w:val="24"/>
                <w:lang w:val="en-US" w:eastAsia="zh-CN" w:bidi="ar"/>
              </w:rPr>
              <w:t>本科：</w:t>
            </w:r>
            <w:r>
              <w:rPr>
                <w:rFonts w:hint="eastAsia" w:ascii="Times New Roman" w:hAnsi="Times New Roman" w:eastAsia="方正仿宋_GBK" w:cs="方正仿宋_GBK"/>
                <w:sz w:val="24"/>
                <w:szCs w:val="24"/>
                <w:lang w:bidi="ar"/>
              </w:rPr>
              <w:t>播音与主持艺术</w:t>
            </w:r>
          </w:p>
          <w:p>
            <w:pPr>
              <w:pStyle w:val="2"/>
              <w:rPr>
                <w:rFonts w:hint="default" w:eastAsia="方正仿宋_GBK"/>
                <w:sz w:val="18"/>
                <w:szCs w:val="18"/>
                <w:lang w:val="en-US" w:eastAsia="zh-CN"/>
              </w:rPr>
            </w:pPr>
            <w:r>
              <w:rPr>
                <w:rFonts w:hint="eastAsia" w:ascii="Times New Roman" w:hAnsi="Times New Roman" w:eastAsia="方正仿宋_GBK" w:cs="方正仿宋_GBK"/>
                <w:sz w:val="24"/>
                <w:szCs w:val="24"/>
                <w:lang w:val="en-US" w:eastAsia="zh-CN" w:bidi="ar"/>
              </w:rPr>
              <w:t>研究生：广播电视艺术学</w:t>
            </w:r>
          </w:p>
          <w:p>
            <w:pPr>
              <w:widowControl w:val="0"/>
              <w:adjustRightInd/>
              <w:spacing w:after="0"/>
              <w:textAlignment w:val="center"/>
              <w:rPr>
                <w:rFonts w:hint="eastAsia" w:ascii="Times New Roman" w:hAnsi="Times New Roman" w:eastAsia="方正仿宋_GBK" w:cs="方正仿宋_GBK"/>
                <w:sz w:val="24"/>
                <w:szCs w:val="24"/>
                <w:lang w:val="en-US" w:eastAsia="zh-CN" w:bidi="ar"/>
              </w:rPr>
            </w:pPr>
          </w:p>
        </w:tc>
        <w:tc>
          <w:tcPr>
            <w:tcW w:w="22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val="0"/>
              <w:adjustRightInd/>
              <w:spacing w:after="0"/>
              <w:jc w:val="both"/>
              <w:textAlignment w:val="center"/>
              <w:rPr>
                <w:rFonts w:hint="eastAsia" w:ascii="Times New Roman" w:hAnsi="Times New Roman" w:eastAsia="方正仿宋_GBK" w:cs="方正仿宋_GBK"/>
                <w:sz w:val="24"/>
                <w:szCs w:val="24"/>
                <w:lang w:val="en-US" w:eastAsia="zh-CN" w:bidi="ar"/>
              </w:rPr>
            </w:pPr>
          </w:p>
          <w:p>
            <w:pPr>
              <w:pStyle w:val="2"/>
              <w:rPr>
                <w:rFonts w:hint="default" w:ascii="Tahoma" w:hAnsi="Tahoma" w:eastAsia="微软雅黑" w:cs="宋体"/>
                <w:sz w:val="18"/>
                <w:szCs w:val="18"/>
                <w:lang w:val="en-US" w:eastAsia="zh-CN" w:bidi="ar-SA"/>
              </w:rPr>
            </w:pPr>
            <w:r>
              <w:rPr>
                <w:rFonts w:hint="eastAsia" w:ascii="Times New Roman" w:hAnsi="Times New Roman" w:eastAsia="方正仿宋_GBK" w:cs="方正仿宋_GBK"/>
                <w:sz w:val="24"/>
                <w:szCs w:val="24"/>
                <w:lang w:val="en-US" w:eastAsia="zh-CN" w:bidi="ar"/>
              </w:rPr>
              <w:t>形象气质佳；普通话水平达到一级乙等及以上，并取得对应证书</w:t>
            </w:r>
          </w:p>
        </w:tc>
      </w:tr>
      <w:tr>
        <w:tblPrEx>
          <w:tblCellMar>
            <w:top w:w="0" w:type="dxa"/>
            <w:left w:w="0" w:type="dxa"/>
            <w:bottom w:w="0" w:type="dxa"/>
            <w:right w:w="0" w:type="dxa"/>
          </w:tblCellMar>
        </w:tblPrEx>
        <w:trPr>
          <w:trHeight w:val="1705" w:hRule="atLeast"/>
          <w:jc w:val="center"/>
        </w:trPr>
        <w:tc>
          <w:tcPr>
            <w:tcW w:w="50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val="0"/>
              <w:adjustRightInd/>
              <w:spacing w:after="0"/>
              <w:jc w:val="center"/>
              <w:textAlignment w:val="center"/>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lang w:val="en-US" w:eastAsia="zh-CN" w:bidi="ar"/>
              </w:rPr>
              <w:t>2</w:t>
            </w:r>
          </w:p>
        </w:tc>
        <w:tc>
          <w:tcPr>
            <w:tcW w:w="100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val="0"/>
              <w:adjustRightInd/>
              <w:spacing w:after="0"/>
              <w:textAlignment w:val="center"/>
              <w:rPr>
                <w:rFonts w:hint="eastAsia" w:ascii="Times New Roman" w:hAnsi="Times New Roman" w:eastAsia="方正仿宋_GBK" w:cs="方正仿宋_GBK"/>
                <w:kern w:val="2"/>
                <w:sz w:val="24"/>
                <w:szCs w:val="24"/>
                <w:lang w:val="en-US" w:eastAsia="zh-CN" w:bidi="ar-SA"/>
              </w:rPr>
            </w:pPr>
            <w:r>
              <w:rPr>
                <w:rFonts w:hint="eastAsia" w:ascii="Times New Roman" w:hAnsi="Times New Roman" w:eastAsia="方正仿宋_GBK" w:cs="方正仿宋_GBK"/>
                <w:sz w:val="24"/>
                <w:szCs w:val="24"/>
                <w:lang w:bidi="ar"/>
              </w:rPr>
              <w:t>广安区融媒体中心</w:t>
            </w:r>
          </w:p>
        </w:tc>
        <w:tc>
          <w:tcPr>
            <w:tcW w:w="122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val="0"/>
              <w:adjustRightInd/>
              <w:spacing w:after="0"/>
              <w:jc w:val="center"/>
              <w:textAlignment w:val="center"/>
              <w:rPr>
                <w:rFonts w:hint="eastAsia" w:ascii="Times New Roman" w:hAnsi="Times New Roman" w:eastAsia="方正仿宋_GBK" w:cs="方正仿宋_GBK"/>
                <w:kern w:val="2"/>
                <w:sz w:val="24"/>
                <w:szCs w:val="24"/>
                <w:lang w:val="en-US" w:eastAsia="zh-CN" w:bidi="ar-SA"/>
              </w:rPr>
            </w:pPr>
            <w:r>
              <w:rPr>
                <w:rFonts w:hint="eastAsia" w:ascii="Times New Roman" w:hAnsi="Times New Roman" w:eastAsia="方正仿宋_GBK" w:cs="方正仿宋_GBK"/>
                <w:sz w:val="24"/>
                <w:szCs w:val="24"/>
                <w:lang w:bidi="ar"/>
              </w:rPr>
              <w:t>全媒体  编导</w:t>
            </w:r>
          </w:p>
        </w:tc>
        <w:tc>
          <w:tcPr>
            <w:tcW w:w="767"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val="0"/>
              <w:adjustRightInd/>
              <w:spacing w:after="0"/>
              <w:jc w:val="center"/>
              <w:textAlignment w:val="center"/>
              <w:rPr>
                <w:rFonts w:hint="eastAsia" w:ascii="Times New Roman" w:hAnsi="Times New Roman" w:eastAsia="方正仿宋_GBK" w:cs="方正仿宋_GBK"/>
                <w:kern w:val="2"/>
                <w:sz w:val="24"/>
                <w:szCs w:val="24"/>
                <w:lang w:val="en-US" w:eastAsia="zh-CN" w:bidi="ar-SA"/>
              </w:rPr>
            </w:pPr>
            <w:r>
              <w:rPr>
                <w:rFonts w:hint="eastAsia" w:ascii="Times New Roman" w:hAnsi="Times New Roman" w:eastAsia="方正仿宋_GBK" w:cs="方正仿宋_GBK"/>
                <w:sz w:val="24"/>
                <w:szCs w:val="24"/>
                <w:lang w:val="en-US" w:eastAsia="zh-CN" w:bidi="ar"/>
              </w:rPr>
              <w:t>1</w:t>
            </w:r>
            <w:r>
              <w:rPr>
                <w:rFonts w:hint="eastAsia" w:ascii="Times New Roman" w:hAnsi="Times New Roman" w:eastAsia="方正仿宋_GBK" w:cs="方正仿宋_GBK"/>
                <w:sz w:val="24"/>
                <w:szCs w:val="24"/>
                <w:lang w:bidi="ar"/>
              </w:rPr>
              <w:t>名</w:t>
            </w:r>
          </w:p>
        </w:tc>
        <w:tc>
          <w:tcPr>
            <w:tcW w:w="559"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val="0"/>
              <w:adjustRightInd/>
              <w:spacing w:after="0"/>
              <w:jc w:val="center"/>
              <w:textAlignment w:val="center"/>
              <w:rPr>
                <w:rFonts w:hint="eastAsia" w:ascii="Times New Roman" w:hAnsi="Times New Roman" w:eastAsia="方正仿宋_GBK" w:cs="方正仿宋_GBK"/>
                <w:kern w:val="2"/>
                <w:sz w:val="24"/>
                <w:szCs w:val="24"/>
                <w:lang w:val="en-US" w:eastAsia="zh-CN" w:bidi="ar-SA"/>
              </w:rPr>
            </w:pPr>
            <w:r>
              <w:rPr>
                <w:rFonts w:hint="eastAsia" w:ascii="Times New Roman" w:hAnsi="Times New Roman" w:eastAsia="方正仿宋_GBK" w:cs="方正仿宋_GBK"/>
                <w:sz w:val="24"/>
                <w:szCs w:val="24"/>
                <w:lang w:bidi="ar"/>
              </w:rPr>
              <w:t>不限</w:t>
            </w:r>
          </w:p>
        </w:tc>
        <w:tc>
          <w:tcPr>
            <w:tcW w:w="1778"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val="0"/>
              <w:adjustRightInd/>
              <w:spacing w:after="0"/>
              <w:jc w:val="both"/>
              <w:textAlignment w:val="center"/>
              <w:rPr>
                <w:rFonts w:hint="default" w:ascii="Times New Roman" w:hAnsi="Times New Roman" w:eastAsia="方正仿宋_GBK" w:cs="方正仿宋_GBK"/>
                <w:kern w:val="2"/>
                <w:sz w:val="24"/>
                <w:szCs w:val="24"/>
                <w:lang w:val="en-US" w:eastAsia="zh-CN" w:bidi="ar-SA"/>
              </w:rPr>
            </w:pPr>
            <w:r>
              <w:rPr>
                <w:rFonts w:hint="eastAsia" w:ascii="Times New Roman" w:hAnsi="Times New Roman" w:eastAsia="方正仿宋_GBK" w:cs="方正仿宋_GBK"/>
                <w:sz w:val="24"/>
                <w:szCs w:val="24"/>
                <w:lang w:bidi="ar"/>
              </w:rPr>
              <w:t>符合岗位条件要求的社会在职、非在职人员</w:t>
            </w:r>
          </w:p>
        </w:tc>
        <w:tc>
          <w:tcPr>
            <w:tcW w:w="195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val="0"/>
              <w:adjustRightInd/>
              <w:spacing w:after="0"/>
              <w:jc w:val="both"/>
              <w:textAlignment w:val="center"/>
              <w:rPr>
                <w:rFonts w:hint="eastAsia" w:ascii="Times New Roman" w:hAnsi="Times New Roman" w:eastAsia="方正仿宋_GBK" w:cs="方正仿宋_GBK"/>
                <w:color w:val="000000"/>
                <w:kern w:val="2"/>
                <w:sz w:val="24"/>
                <w:szCs w:val="24"/>
                <w:lang w:val="en-US" w:eastAsia="zh-CN" w:bidi="ar-SA"/>
              </w:rPr>
            </w:pPr>
            <w:r>
              <w:rPr>
                <w:rFonts w:hint="eastAsia" w:ascii="Times New Roman" w:hAnsi="Times New Roman" w:eastAsia="方正仿宋_GBK" w:cs="方正仿宋_GBK"/>
                <w:sz w:val="24"/>
                <w:szCs w:val="24"/>
                <w:lang w:bidi="ar"/>
              </w:rPr>
              <w:t>年龄在28周岁及以下（1996年</w:t>
            </w:r>
            <w:r>
              <w:rPr>
                <w:rFonts w:hint="eastAsia" w:ascii="Times New Roman" w:hAnsi="Times New Roman" w:eastAsia="方正仿宋_GBK" w:cs="方正仿宋_GBK"/>
                <w:sz w:val="24"/>
                <w:szCs w:val="24"/>
                <w:lang w:val="en-US" w:eastAsia="zh-CN" w:bidi="ar"/>
              </w:rPr>
              <w:t>7</w:t>
            </w:r>
            <w:r>
              <w:rPr>
                <w:rFonts w:hint="eastAsia" w:ascii="Times New Roman" w:hAnsi="Times New Roman" w:eastAsia="方正仿宋_GBK" w:cs="方正仿宋_GBK"/>
                <w:sz w:val="24"/>
                <w:szCs w:val="24"/>
                <w:lang w:bidi="ar"/>
              </w:rPr>
              <w:t>月</w:t>
            </w:r>
            <w:r>
              <w:rPr>
                <w:rFonts w:hint="eastAsia" w:ascii="Times New Roman" w:hAnsi="Times New Roman" w:eastAsia="方正仿宋_GBK" w:cs="方正仿宋_GBK"/>
                <w:sz w:val="24"/>
                <w:szCs w:val="24"/>
                <w:lang w:val="en-US" w:eastAsia="zh-CN" w:bidi="ar"/>
              </w:rPr>
              <w:t>15</w:t>
            </w:r>
            <w:r>
              <w:rPr>
                <w:rFonts w:hint="eastAsia" w:ascii="Times New Roman" w:hAnsi="Times New Roman" w:eastAsia="方正仿宋_GBK" w:cs="方正仿宋_GBK"/>
                <w:sz w:val="24"/>
                <w:szCs w:val="24"/>
                <w:lang w:bidi="ar"/>
              </w:rPr>
              <w:t>日</w:t>
            </w:r>
            <w:r>
              <w:rPr>
                <w:rFonts w:hint="eastAsia" w:ascii="Times New Roman" w:hAnsi="Times New Roman" w:eastAsia="方正仿宋_GBK" w:cs="方正仿宋_GBK"/>
                <w:sz w:val="24"/>
                <w:szCs w:val="24"/>
                <w:lang w:val="en-US" w:eastAsia="zh-CN" w:bidi="ar"/>
              </w:rPr>
              <w:t>及以</w:t>
            </w:r>
            <w:r>
              <w:rPr>
                <w:rFonts w:hint="eastAsia" w:ascii="Times New Roman" w:hAnsi="Times New Roman" w:eastAsia="方正仿宋_GBK" w:cs="方正仿宋_GBK"/>
                <w:sz w:val="24"/>
                <w:szCs w:val="24"/>
                <w:lang w:bidi="ar"/>
              </w:rPr>
              <w:t>后出生），硕士研究生及以上学历可放宽至30周岁（1994年</w:t>
            </w:r>
            <w:r>
              <w:rPr>
                <w:rFonts w:hint="eastAsia" w:ascii="Times New Roman" w:hAnsi="Times New Roman" w:eastAsia="方正仿宋_GBK" w:cs="方正仿宋_GBK"/>
                <w:sz w:val="24"/>
                <w:szCs w:val="24"/>
                <w:lang w:val="en-US" w:eastAsia="zh-CN" w:bidi="ar"/>
              </w:rPr>
              <w:t>7</w:t>
            </w:r>
            <w:r>
              <w:rPr>
                <w:rFonts w:hint="eastAsia" w:ascii="Times New Roman" w:hAnsi="Times New Roman" w:eastAsia="方正仿宋_GBK" w:cs="方正仿宋_GBK"/>
                <w:sz w:val="24"/>
                <w:szCs w:val="24"/>
                <w:lang w:bidi="ar"/>
              </w:rPr>
              <w:t>月</w:t>
            </w:r>
            <w:r>
              <w:rPr>
                <w:rFonts w:hint="eastAsia" w:ascii="Times New Roman" w:hAnsi="Times New Roman" w:eastAsia="方正仿宋_GBK" w:cs="方正仿宋_GBK"/>
                <w:sz w:val="24"/>
                <w:szCs w:val="24"/>
                <w:lang w:val="en-US" w:eastAsia="zh-CN" w:bidi="ar"/>
              </w:rPr>
              <w:t>15</w:t>
            </w:r>
            <w:r>
              <w:rPr>
                <w:rFonts w:hint="eastAsia" w:ascii="Times New Roman" w:hAnsi="Times New Roman" w:eastAsia="方正仿宋_GBK" w:cs="方正仿宋_GBK"/>
                <w:sz w:val="24"/>
                <w:szCs w:val="24"/>
                <w:lang w:bidi="ar"/>
              </w:rPr>
              <w:t>日</w:t>
            </w:r>
            <w:r>
              <w:rPr>
                <w:rFonts w:hint="eastAsia" w:ascii="Times New Roman" w:hAnsi="Times New Roman" w:eastAsia="方正仿宋_GBK" w:cs="方正仿宋_GBK"/>
                <w:sz w:val="24"/>
                <w:szCs w:val="24"/>
                <w:lang w:val="en-US" w:eastAsia="zh-CN" w:bidi="ar"/>
              </w:rPr>
              <w:t>及以</w:t>
            </w:r>
            <w:r>
              <w:rPr>
                <w:rFonts w:hint="eastAsia" w:ascii="Times New Roman" w:hAnsi="Times New Roman" w:eastAsia="方正仿宋_GBK" w:cs="方正仿宋_GBK"/>
                <w:sz w:val="24"/>
                <w:szCs w:val="24"/>
                <w:lang w:bidi="ar"/>
              </w:rPr>
              <w:t>后出生）。</w:t>
            </w:r>
          </w:p>
        </w:tc>
        <w:tc>
          <w:tcPr>
            <w:tcW w:w="1610"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val="0"/>
              <w:adjustRightInd/>
              <w:spacing w:after="0"/>
              <w:jc w:val="both"/>
              <w:textAlignment w:val="center"/>
              <w:rPr>
                <w:rFonts w:hint="eastAsia" w:ascii="Times New Roman" w:hAnsi="Times New Roman" w:eastAsia="方正仿宋_GBK" w:cs="方正仿宋_GBK"/>
                <w:kern w:val="2"/>
                <w:sz w:val="24"/>
                <w:szCs w:val="24"/>
                <w:lang w:val="en-US" w:eastAsia="zh-CN" w:bidi="ar-SA"/>
              </w:rPr>
            </w:pPr>
            <w:r>
              <w:rPr>
                <w:rFonts w:hint="eastAsia" w:ascii="Times New Roman" w:hAnsi="Times New Roman" w:eastAsia="方正仿宋_GBK" w:cs="方正仿宋_GBK"/>
                <w:sz w:val="24"/>
                <w:szCs w:val="24"/>
                <w:lang w:bidi="ar"/>
              </w:rPr>
              <w:t>普通高等教育全日制本科及以上学历，且取得</w:t>
            </w:r>
            <w:r>
              <w:rPr>
                <w:rFonts w:hint="eastAsia" w:ascii="Times New Roman" w:hAnsi="Times New Roman" w:eastAsia="方正仿宋_GBK" w:cs="方正仿宋_GBK"/>
                <w:sz w:val="24"/>
                <w:szCs w:val="24"/>
                <w:lang w:val="en-US" w:eastAsia="zh-CN" w:bidi="ar"/>
              </w:rPr>
              <w:t>对</w:t>
            </w:r>
            <w:r>
              <w:rPr>
                <w:rFonts w:hint="eastAsia" w:ascii="Times New Roman" w:hAnsi="Times New Roman" w:eastAsia="方正仿宋_GBK" w:cs="方正仿宋_GBK"/>
                <w:sz w:val="24"/>
                <w:szCs w:val="24"/>
                <w:lang w:bidi="ar"/>
              </w:rPr>
              <w:t>应学位。</w:t>
            </w:r>
          </w:p>
        </w:tc>
        <w:tc>
          <w:tcPr>
            <w:tcW w:w="2385"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val="0"/>
              <w:adjustRightInd/>
              <w:spacing w:after="0"/>
              <w:textAlignment w:val="center"/>
              <w:rPr>
                <w:rFonts w:hint="eastAsia" w:ascii="Times New Roman" w:hAnsi="Times New Roman" w:eastAsia="方正仿宋_GBK" w:cs="方正仿宋_GBK"/>
                <w:sz w:val="24"/>
                <w:szCs w:val="24"/>
                <w:lang w:bidi="ar"/>
              </w:rPr>
            </w:pPr>
            <w:r>
              <w:rPr>
                <w:rFonts w:hint="eastAsia" w:ascii="Times New Roman" w:hAnsi="Times New Roman" w:eastAsia="方正仿宋_GBK" w:cs="方正仿宋_GBK"/>
                <w:sz w:val="24"/>
                <w:szCs w:val="24"/>
                <w:lang w:val="en-US" w:eastAsia="zh-CN" w:bidi="ar"/>
              </w:rPr>
              <w:t>本科：</w:t>
            </w:r>
            <w:r>
              <w:rPr>
                <w:rFonts w:hint="eastAsia" w:ascii="Times New Roman" w:hAnsi="Times New Roman" w:eastAsia="方正仿宋_GBK" w:cs="方正仿宋_GBK"/>
                <w:sz w:val="24"/>
                <w:szCs w:val="24"/>
                <w:lang w:bidi="ar"/>
              </w:rPr>
              <w:t>新闻学</w:t>
            </w:r>
            <w:r>
              <w:rPr>
                <w:rFonts w:hint="eastAsia" w:ascii="Times New Roman" w:hAnsi="Times New Roman" w:eastAsia="方正仿宋_GBK" w:cs="方正仿宋_GBK"/>
                <w:sz w:val="24"/>
                <w:szCs w:val="24"/>
                <w:lang w:eastAsia="zh-CN" w:bidi="ar"/>
              </w:rPr>
              <w:t>、</w:t>
            </w:r>
            <w:r>
              <w:rPr>
                <w:rFonts w:ascii="Times New Roman" w:hAnsi="Times New Roman" w:eastAsia="方正仿宋_GBK" w:cs="方正仿宋_GBK"/>
                <w:sz w:val="24"/>
                <w:szCs w:val="24"/>
                <w:lang w:bidi="ar"/>
              </w:rPr>
              <w:t>影视摄影与制作</w:t>
            </w:r>
            <w:r>
              <w:rPr>
                <w:rFonts w:hint="eastAsia" w:ascii="Times New Roman" w:hAnsi="Times New Roman" w:eastAsia="方正仿宋_GBK" w:cs="方正仿宋_GBK"/>
                <w:sz w:val="24"/>
                <w:szCs w:val="24"/>
                <w:lang w:eastAsia="zh-CN" w:bidi="ar"/>
              </w:rPr>
              <w:t>、</w:t>
            </w:r>
            <w:r>
              <w:rPr>
                <w:rFonts w:ascii="Times New Roman" w:hAnsi="Times New Roman" w:eastAsia="方正仿宋_GBK" w:cs="方正仿宋_GBK"/>
                <w:sz w:val="24"/>
                <w:szCs w:val="24"/>
                <w:lang w:bidi="ar"/>
              </w:rPr>
              <w:t>广告学</w:t>
            </w:r>
            <w:r>
              <w:rPr>
                <w:rFonts w:hint="eastAsia" w:ascii="Times New Roman" w:hAnsi="Times New Roman" w:eastAsia="方正仿宋_GBK" w:cs="方正仿宋_GBK"/>
                <w:sz w:val="24"/>
                <w:szCs w:val="24"/>
                <w:lang w:eastAsia="zh-CN" w:bidi="ar"/>
              </w:rPr>
              <w:t>、</w:t>
            </w:r>
            <w:r>
              <w:rPr>
                <w:rFonts w:ascii="Times New Roman" w:hAnsi="Times New Roman" w:eastAsia="方正仿宋_GBK" w:cs="方正仿宋_GBK"/>
                <w:sz w:val="24"/>
                <w:szCs w:val="24"/>
                <w:lang w:bidi="ar"/>
              </w:rPr>
              <w:t>表演</w:t>
            </w:r>
            <w:r>
              <w:rPr>
                <w:rFonts w:hint="eastAsia" w:ascii="Times New Roman" w:hAnsi="Times New Roman" w:eastAsia="方正仿宋_GBK" w:cs="方正仿宋_GBK"/>
                <w:sz w:val="24"/>
                <w:szCs w:val="24"/>
                <w:lang w:eastAsia="zh-CN" w:bidi="ar"/>
              </w:rPr>
              <w:t>、</w:t>
            </w:r>
            <w:r>
              <w:rPr>
                <w:rFonts w:ascii="Times New Roman" w:hAnsi="Times New Roman" w:eastAsia="方正仿宋_GBK" w:cs="方正仿宋_GBK"/>
                <w:sz w:val="24"/>
                <w:szCs w:val="24"/>
                <w:lang w:bidi="ar"/>
              </w:rPr>
              <w:t>戏剧影视导演</w:t>
            </w:r>
          </w:p>
          <w:p>
            <w:pPr>
              <w:widowControl w:val="0"/>
              <w:adjustRightInd/>
              <w:spacing w:after="0"/>
              <w:textAlignment w:val="center"/>
              <w:rPr>
                <w:rFonts w:hint="eastAsia" w:ascii="Times New Roman" w:hAnsi="Times New Roman" w:eastAsia="方正仿宋_GBK" w:cs="方正仿宋_GBK"/>
                <w:sz w:val="24"/>
                <w:szCs w:val="24"/>
                <w:lang w:val="en-US" w:eastAsia="zh-CN" w:bidi="ar"/>
              </w:rPr>
            </w:pPr>
            <w:r>
              <w:rPr>
                <w:rFonts w:hint="eastAsia" w:ascii="Times New Roman" w:hAnsi="Times New Roman" w:eastAsia="方正仿宋_GBK" w:cs="方正仿宋_GBK"/>
                <w:sz w:val="24"/>
                <w:szCs w:val="24"/>
                <w:lang w:val="en-US" w:eastAsia="zh-CN" w:bidi="ar"/>
              </w:rPr>
              <w:t>研究生：新闻学、广播电视艺术学</w:t>
            </w:r>
            <w:r>
              <w:rPr>
                <w:rFonts w:hint="eastAsia" w:ascii="Times New Roman" w:hAnsi="Times New Roman" w:eastAsia="方正仿宋_GBK" w:cs="方正仿宋_GBK"/>
                <w:sz w:val="24"/>
                <w:szCs w:val="24"/>
                <w:lang w:bidi="ar"/>
              </w:rPr>
              <w:t xml:space="preserve">  </w:t>
            </w:r>
          </w:p>
        </w:tc>
        <w:tc>
          <w:tcPr>
            <w:tcW w:w="2203" w:type="dxa"/>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widowControl w:val="0"/>
              <w:adjustRightInd/>
              <w:spacing w:after="0"/>
              <w:jc w:val="both"/>
              <w:textAlignment w:val="center"/>
              <w:rPr>
                <w:rFonts w:hint="eastAsia" w:ascii="Times New Roman" w:hAnsi="Times New Roman" w:eastAsia="方正仿宋_GBK" w:cs="方正仿宋_GBK"/>
                <w:kern w:val="2"/>
                <w:sz w:val="24"/>
                <w:szCs w:val="24"/>
                <w:lang w:val="en-US" w:eastAsia="zh-CN" w:bidi="ar-SA"/>
              </w:rPr>
            </w:pPr>
            <w:r>
              <w:rPr>
                <w:rFonts w:hint="eastAsia" w:ascii="Times New Roman" w:hAnsi="Times New Roman" w:eastAsia="方正仿宋_GBK" w:cs="方正仿宋_GBK"/>
                <w:sz w:val="24"/>
                <w:szCs w:val="24"/>
                <w:lang w:val="en-US" w:eastAsia="zh-CN" w:bidi="ar"/>
              </w:rPr>
              <w:t>中共党员；</w:t>
            </w:r>
            <w:r>
              <w:rPr>
                <w:rFonts w:hint="eastAsia" w:ascii="Times New Roman" w:hAnsi="Times New Roman" w:eastAsia="方正仿宋_GBK" w:cs="方正仿宋_GBK"/>
                <w:sz w:val="24"/>
                <w:szCs w:val="24"/>
                <w:lang w:bidi="ar"/>
              </w:rPr>
              <w:t>具有2年及以上媒体工作经历</w:t>
            </w:r>
            <w:r>
              <w:rPr>
                <w:rFonts w:hint="eastAsia" w:ascii="Times New Roman" w:hAnsi="Times New Roman" w:eastAsia="方正仿宋_GBK" w:cs="方正仿宋_GBK"/>
                <w:sz w:val="24"/>
                <w:szCs w:val="24"/>
                <w:lang w:eastAsia="zh-CN" w:bidi="ar"/>
              </w:rPr>
              <w:t>，</w:t>
            </w:r>
            <w:r>
              <w:rPr>
                <w:rFonts w:hint="eastAsia" w:ascii="Times New Roman" w:hAnsi="Times New Roman" w:eastAsia="方正仿宋_GBK" w:cs="方正仿宋_GBK"/>
                <w:sz w:val="24"/>
                <w:szCs w:val="24"/>
                <w:lang w:val="en-US" w:eastAsia="zh-CN" w:bidi="ar"/>
              </w:rPr>
              <w:t>持有广播电视编辑记者资格考试合格证或新闻记者职业资格考试合格证。</w:t>
            </w:r>
            <w:r>
              <w:rPr>
                <w:rFonts w:hint="eastAsia" w:ascii="Times New Roman" w:hAnsi="Times New Roman" w:eastAsia="方正仿宋_GBK" w:cs="方正仿宋_GBK"/>
                <w:sz w:val="24"/>
                <w:szCs w:val="24"/>
                <w:lang w:bidi="ar"/>
              </w:rPr>
              <w:t xml:space="preserve">                                    </w:t>
            </w:r>
          </w:p>
        </w:tc>
      </w:tr>
    </w:tbl>
    <w:p>
      <w:pPr>
        <w:pStyle w:val="2"/>
        <w:spacing w:line="570" w:lineRule="exact"/>
        <w:rPr>
          <w:rFonts w:hint="eastAsia" w:ascii="方正仿宋_GBK" w:hAnsi="方正仿宋_GBK" w:eastAsia="方正仿宋_GBK" w:cs="方正仿宋_GBK"/>
          <w:sz w:val="32"/>
          <w:szCs w:val="32"/>
        </w:rPr>
        <w:sectPr>
          <w:pgSz w:w="16838" w:h="11906" w:orient="landscape"/>
          <w:pgMar w:top="1800" w:right="1440" w:bottom="1800" w:left="1440"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86A31"/>
    <w:rsid w:val="2B886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宋体"/>
      <w:sz w:val="2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2024-07-08T09:24:00Z</dcterms:created>
  <dc:creator>WPS_1709538680</dc:creator>
  <cp:lastModifiedBy>WPS_1709538680</cp:lastModifiedBy>
  <dcterms:modified xsi:type="dcterms:W3CDTF">2024-07-08T09:24:32Z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42E4668B830B4D9EBC71DF3D1CF27A30</vt:lpwstr>
  </property>
</Properties>
</file>