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仿宋_GB2312" w:hAnsi="仿宋" w:eastAsia="仿宋_GB2312" w:cs="仿宋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u w:val="none"/>
          <w:lang w:val="en-US" w:eastAsia="zh-CN" w:bidi="ar-SA"/>
        </w:rPr>
        <w:t>附件2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u w:val="none"/>
          <w:lang w:val="en-US" w:eastAsia="zh-CN" w:bidi="ar-SA"/>
        </w:rPr>
        <w:t>中共绵阳市委外事工作委员会办公室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4"/>
          <w:szCs w:val="44"/>
          <w:u w:val="none"/>
          <w:lang w:val="en-US" w:eastAsia="zh-CN" w:bidi="ar-SA"/>
        </w:rPr>
        <w:t>公开招聘编外人员报名登记表</w:t>
      </w:r>
    </w:p>
    <w:tbl>
      <w:tblPr>
        <w:tblStyle w:val="7"/>
        <w:tblW w:w="10054" w:type="dxa"/>
        <w:tblInd w:w="-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277"/>
        <w:gridCol w:w="1440"/>
        <w:gridCol w:w="457"/>
        <w:gridCol w:w="779"/>
        <w:gridCol w:w="52"/>
        <w:gridCol w:w="114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姓 名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性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宋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2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民 族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籍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4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外语水平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时   间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pStyle w:val="4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pacing w:val="8"/>
                <w:sz w:val="48"/>
                <w:szCs w:val="4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码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毕 业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院 校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所 学</w:t>
            </w:r>
          </w:p>
          <w:p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专 业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（填写大学本科及以后学习、工作经历）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资格证书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（如国家或校级奖学金证书、会计等级证书、普通话证书等）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应聘人员</w:t>
            </w:r>
          </w:p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承诺</w:t>
            </w:r>
          </w:p>
        </w:tc>
        <w:tc>
          <w:tcPr>
            <w:tcW w:w="4613" w:type="dxa"/>
            <w:gridSpan w:val="4"/>
            <w:vAlign w:val="top"/>
          </w:tcPr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ind w:left="105" w:leftChars="50" w:firstLine="420" w:firstLineChars="200"/>
              <w:jc w:val="both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本人承诺填写的信息及提供的材料均合法、真实、有效，符合应聘岗位所需的资格条件。如有弄虚作假或填写失实、失误，承诺放弃考核或聘用资格，并承担由此造成的一切后果。</w:t>
            </w:r>
          </w:p>
          <w:p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831" w:type="dxa"/>
            <w:gridSpan w:val="2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3171" w:type="dxa"/>
            <w:gridSpan w:val="2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color w:val="auto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审查人签名：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right"/>
              <w:rPr>
                <w:rFonts w:ascii="宋体" w:hAnsi="宋体" w:cs="宋体"/>
                <w:color w:val="auto"/>
                <w:kern w:val="0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439" w:type="dxa"/>
            <w:vAlign w:val="center"/>
          </w:tcPr>
          <w:p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  注</w:t>
            </w:r>
          </w:p>
        </w:tc>
        <w:tc>
          <w:tcPr>
            <w:tcW w:w="8615" w:type="dxa"/>
            <w:gridSpan w:val="8"/>
            <w:vAlign w:val="center"/>
          </w:tcPr>
          <w:p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1.考生须如实填写以上内容，如填报虚假信息者，取消考核或聘用资格；2.资格初审合格的，由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用人单位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留存此表；3.考生需保持联系方式有效、畅通，以便联系。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247" w:bottom="1871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1217A"/>
    <w:rsid w:val="7BD121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99"/>
    <w:pPr>
      <w:spacing w:line="560" w:lineRule="exact"/>
      <w:ind w:firstLine="640" w:firstLineChars="200"/>
    </w:pPr>
    <w:rPr>
      <w:rFonts w:ascii="Calibri" w:hAnsi="Calibri" w:eastAsia="方正仿宋简体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2024-08-21T08:20:00Z</dcterms:created>
  <dc:creator>jp</dc:creator>
  <cp:lastModifiedBy>jp</cp:lastModifiedBy>
  <dcterms:modified xsi:type="dcterms:W3CDTF">2024-08-21T08:21:17Z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