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bCs/>
          <w:color w:val="000000" w:themeColor="text1"/>
          <w:w w:val="9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600" w:lineRule="exact"/>
        <w:jc w:val="center"/>
        <w:rPr>
          <w:rFonts w:hint="eastAsia" w:eastAsia="方正小标宋简体"/>
          <w:color w:val="000000"/>
          <w:kern w:val="0"/>
          <w:sz w:val="40"/>
          <w:szCs w:val="40"/>
          <w:lang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2025年阆中市公开引进高层次医疗卫生人才岗位信息表（一）</w:t>
      </w:r>
    </w:p>
    <w:tbl>
      <w:tblPr>
        <w:tblStyle w:val="10"/>
        <w:tblW w:w="137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928"/>
        <w:gridCol w:w="866"/>
        <w:gridCol w:w="1268"/>
        <w:gridCol w:w="1200"/>
        <w:gridCol w:w="349"/>
        <w:gridCol w:w="1283"/>
        <w:gridCol w:w="2317"/>
        <w:gridCol w:w="751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阆中市人民医院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事业单位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www.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lz120.com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637400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刘瑜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18086908885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508467795@qq.com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阆中市巴都大道4号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楷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单位简介</w:t>
            </w:r>
          </w:p>
        </w:tc>
        <w:tc>
          <w:tcPr>
            <w:tcW w:w="11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eastAsia="方正楷体简体" w:cs="Times New Roman"/>
                <w:color w:val="00000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</w:rPr>
              <w:t>阆中市人民医院始建于1895年，前身是英国传教士创办的“仁济医院”，横跨三个世纪，历经一百多年，医院逐步形成了“团结、奋进、务实、创新”的办院宗旨，是集医疗、教学、科研、预防保健为一体的国家三级甲等综合医院。医院现有古城和七里两个院区，编制床位1212张，实际开放床位1300张。共占地面积200亩，建筑面积12.4万平方米。2024年全年医院总诊疗人次87.06万人（次），其中门、急诊就诊量为85.88万人（次），年收治住院病人6.79万人（次），年住院手术及操作4.7万台（次）。是阆中市规模最大、设备最先进、技术实力最强的综合性医院。现有在职职工1800余人，其中博士研究生1人、硕士研究生97人；在读博士3人、在读硕士23人。柔性引进博士研究生4人。现有四川省基层卫生拔尖人才1人，南充市学科带头人1人，“阆苑名医”工作室7个。</w:t>
            </w:r>
            <w:bookmarkStart w:id="12" w:name="_GoBack"/>
            <w:bookmarkEnd w:id="1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引进岗位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职务职称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000000"/>
                <w:kern w:val="0"/>
                <w:sz w:val="24"/>
              </w:rPr>
              <w:t>引进方式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儿科医生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100202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105102儿科学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bookmarkStart w:id="0" w:name="OLE_LINK17"/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硕士研究生及以上学历且取得相应学位</w:t>
            </w:r>
            <w:bookmarkEnd w:id="0"/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bookmarkStart w:id="1" w:name="OLE_LINK9"/>
            <w:r>
              <w:rPr>
                <w:rStyle w:val="15"/>
                <w:rFonts w:hint="default" w:ascii="Times New Roman" w:hAnsi="Times New Roman" w:eastAsia="方正仿宋简体" w:cs="Times New Roman"/>
                <w:bCs/>
                <w:sz w:val="24"/>
                <w:szCs w:val="24"/>
                <w:lang w:val="en-US" w:eastAsia="zh-CN"/>
              </w:rPr>
              <w:t>取得执业医师资格证书</w:t>
            </w:r>
            <w:bookmarkEnd w:id="1"/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bookmarkStart w:id="2" w:name="OLE_LINK35"/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麻醉科医生</w:t>
            </w:r>
            <w:bookmarkEnd w:id="2"/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100217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105118麻醉学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硕士研究生及以上学历且取得相应学位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bookmarkStart w:id="3" w:name="OLE_LINK1"/>
            <w:r>
              <w:rPr>
                <w:rStyle w:val="15"/>
                <w:rFonts w:hint="default" w:ascii="Times New Roman" w:hAnsi="Times New Roman" w:eastAsia="方正仿宋简体" w:cs="Times New Roman"/>
                <w:bCs/>
                <w:sz w:val="24"/>
                <w:szCs w:val="24"/>
                <w:lang w:val="en-US" w:eastAsia="zh-CN"/>
              </w:rPr>
              <w:t>取得执业医师资格证书</w:t>
            </w:r>
            <w:bookmarkEnd w:id="3"/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放射科医生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100207</w: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</w:rPr>
              <w:instrText xml:space="preserve"> HYPERLINK "https://yz.chsi.com.cn/zyk/specialityDetail.do?zymc=%e5%bd%b1%e5%83%8f%e5%8c%bb%e5%ad%a6%e4%b8%8e%e6%a0%b8%e5%8c%bb%e5%ad%a6&amp;zydm=100207&amp;cckey=10&amp;ssdm=&amp;method=distribution" \t "_blank" </w:instrText>
            </w:r>
            <w:r>
              <w:rPr>
                <w:rFonts w:hint="default" w:ascii="Times New Roman" w:hAnsi="Times New Roman" w:cs="Times New Roman"/>
                <w:color w:val="auto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影像医学与核医学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1"/>
                <w:sz w:val="24"/>
                <w:szCs w:val="24"/>
              </w:rPr>
              <w:t>105123放射影像学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硕士研究生及以上学历且取得相应学位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方正仿宋简体" w:cs="Times New Roman"/>
                <w:bCs/>
                <w:sz w:val="24"/>
                <w:szCs w:val="24"/>
                <w:lang w:val="en-US" w:eastAsia="zh-CN"/>
              </w:rPr>
              <w:t>取得执业医师资格证书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耳鼻喉科医生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24"/>
                <w:szCs w:val="24"/>
              </w:rPr>
              <w:t>100213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24"/>
                <w:szCs w:val="24"/>
              </w:rPr>
              <w:t>105117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17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17"/>
              </w:rPr>
              <w:instrText xml:space="preserve"> HYPERLINK "https://yz.chsi.com.cn/zyk/specialityDetail.do?zymc=%e8%80%b3%e9%bc%bb%e5%92%bd%e5%96%89%e7%a7%91%e5%ad%a6&amp;zydm=105117&amp;cckey=20&amp;ssdm=&amp;method=distribution" \t "https://yz.chsi.com.cn/zyk/_blank" </w:instrTex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17"/>
              </w:rPr>
              <w:fldChar w:fldCharType="separate"/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24"/>
                <w:szCs w:val="24"/>
              </w:rPr>
              <w:t>耳鼻咽喉科学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pacing w:val="-17"/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bookmarkStart w:id="4" w:name="OLE_LINK2"/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硕士研究生及以上学历且取得相应学位</w:t>
            </w:r>
            <w:bookmarkEnd w:id="4"/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bookmarkStart w:id="5" w:name="OLE_LINK36"/>
            <w:r>
              <w:rPr>
                <w:rStyle w:val="15"/>
                <w:rFonts w:hint="default" w:ascii="Times New Roman" w:hAnsi="Times New Roman" w:eastAsia="方正仿宋简体" w:cs="Times New Roman"/>
                <w:bCs/>
                <w:sz w:val="24"/>
                <w:szCs w:val="24"/>
                <w:lang w:val="en-US" w:eastAsia="zh-CN"/>
              </w:rPr>
              <w:t>取得执业医师资格证书</w:t>
            </w:r>
            <w:bookmarkEnd w:id="5"/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甲状腺头颈肿瘤外科医生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lang w:val="en-US" w:eastAsia="zh-CN"/>
              </w:rPr>
              <w:t>100200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/105100临床医学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lang w:val="en-US" w:eastAsia="zh-CN"/>
              </w:rPr>
              <w:t>、100210/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105111外科学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lang w:val="en-US" w:eastAsia="zh-CN"/>
              </w:rPr>
              <w:t>、100214/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105121肿瘤学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硕士研究生及以上学历且取得相应学位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简体" w:cs="Times New Roman"/>
                <w:bCs/>
                <w:sz w:val="24"/>
                <w:szCs w:val="24"/>
                <w:lang w:val="en-US" w:eastAsia="zh-CN"/>
              </w:rPr>
              <w:t>取得执业医师资格证书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医师执业注册范围为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外科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专业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</w:p>
        </w:tc>
      </w:tr>
    </w:tbl>
    <w:p>
      <w:pPr>
        <w:rPr>
          <w:rFonts w:eastAsia="楷体_GB2312"/>
          <w:sz w:val="24"/>
          <w:szCs w:val="24"/>
        </w:rPr>
      </w:pPr>
      <w:r>
        <w:rPr>
          <w:rFonts w:eastAsia="方正仿宋简体"/>
          <w:sz w:val="24"/>
          <w:szCs w:val="24"/>
        </w:rPr>
        <w:br w:type="page"/>
      </w:r>
    </w:p>
    <w:p>
      <w:pPr>
        <w:spacing w:line="600" w:lineRule="exact"/>
        <w:jc w:val="center"/>
        <w:rPr>
          <w:rFonts w:hint="eastAsia" w:eastAsia="方正小标宋简体"/>
          <w:color w:val="000000"/>
          <w:kern w:val="0"/>
          <w:sz w:val="40"/>
          <w:szCs w:val="40"/>
          <w:lang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2025年阆中市公开引进高层次医疗卫生人才岗位信息表（二）</w:t>
      </w:r>
    </w:p>
    <w:tbl>
      <w:tblPr>
        <w:tblStyle w:val="10"/>
        <w:tblW w:w="136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43"/>
        <w:gridCol w:w="1233"/>
        <w:gridCol w:w="1260"/>
        <w:gridCol w:w="1365"/>
        <w:gridCol w:w="1185"/>
        <w:gridCol w:w="285"/>
        <w:gridCol w:w="2100"/>
        <w:gridCol w:w="856"/>
        <w:gridCol w:w="2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lang w:val="en-US" w:eastAsia="zh-CN"/>
              </w:rPr>
            </w:pPr>
            <w:bookmarkStart w:id="6" w:name="OLE_LINK37"/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lang w:val="en-US" w:eastAsia="zh-CN"/>
              </w:rPr>
              <w:t>阆中市中医医院</w:t>
            </w:r>
            <w:bookmarkEnd w:id="6"/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类别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lang w:val="en-US" w:eastAsia="zh-CN"/>
              </w:rPr>
              <w:t>事业单位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网址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szCs w:val="24"/>
                <w:lang w:eastAsia="en-US"/>
              </w:rPr>
              <w:t>www.lzzyyy.com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邮政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编码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637400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4"/>
                <w:lang w:val="en-US" w:eastAsia="zh-CN"/>
              </w:rPr>
              <w:t>杨燕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auto"/>
                <w:kern w:val="0"/>
                <w:sz w:val="24"/>
                <w:lang w:val="en-US" w:eastAsia="zh-CN"/>
              </w:rPr>
              <w:t>15228163900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E-mail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2801726442@qq.com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通讯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地址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en-US"/>
              </w:rPr>
              <w:t>阆中市张飞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大道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en-US"/>
              </w:rPr>
              <w:t>北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val="en-US" w:eastAsia="zh-CN"/>
              </w:rPr>
              <w:t>段</w:t>
            </w:r>
            <w:r>
              <w:rPr>
                <w:rFonts w:hint="default" w:ascii="Times New Roman" w:hAnsi="Times New Roman" w:eastAsia="方正仿宋_GB2312" w:cs="Times New Roman"/>
                <w:color w:val="auto"/>
                <w:sz w:val="24"/>
                <w:szCs w:val="24"/>
                <w:lang w:eastAsia="en-US"/>
              </w:rPr>
              <w:t>33号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单位简介</w:t>
            </w:r>
          </w:p>
        </w:tc>
        <w:tc>
          <w:tcPr>
            <w:tcW w:w="120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阆中市中医医院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一所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历史底蕴深厚、专科特色突出、学科门类齐全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的国家三级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甲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等中医医院。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医院按古城张飞北路院区、三陈街康复院区、七里院区一院三区总体格局规划设置。医院占地总面积158亩，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院区建筑面积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近10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万平方米。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年门急诊量30余万人次，年出院患者近3万人次，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年手术量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近2万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台次。医院编制床位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500张，实际开放床位800张。七里院区二期项目投用后，医院开放床位可达1500张。医院规模及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服务体量在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川东北同类型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医疗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机构，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</w:rPr>
              <w:t>位居最前列。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现有在职职工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近800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人，其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专业技术人员60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0余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人，高级职称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近100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人；目前已柔性引进医学博士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5人，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引进硕士研究生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规培生近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50人。医院拥有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四川省名中医3人，四川省级中医类人才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人；国家、省市级医学及中医药学专委会副主任委员、常委及委员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4"/>
                <w:szCs w:val="24"/>
                <w:lang w:eastAsia="zh-CN"/>
              </w:rPr>
              <w:t>00余人。已建成全国基层名老中医药传承工作室1个，四川省名中医工作室3个、阆苑名医工作室7个。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引进岗位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职务职称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要求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学历学位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要求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其他要求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需求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人数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4"/>
              </w:rPr>
              <w:t>引进方式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皮肤科医生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7" w:name="OLE_LINK38"/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100506/105701中医内科学、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100507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105702中医外科学、100602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105709中西医结合临床、105710全科医学</w:t>
            </w:r>
            <w:bookmarkEnd w:id="7"/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硕士研究生及以上学历且取得相应学位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简体" w:cs="Times New Roman"/>
                <w:bCs/>
                <w:sz w:val="24"/>
                <w:szCs w:val="24"/>
                <w:lang w:val="en-US" w:eastAsia="zh-CN"/>
              </w:rPr>
              <w:t>取得执业医师资格证书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儿科医生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100202/105102儿科学、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100510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105705中医儿科学、100602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105709中西医结合临床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、1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05710全科医学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硕士研究生及以上学历且取得相应学位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简体" w:cs="Times New Roman"/>
                <w:bCs/>
                <w:sz w:val="24"/>
                <w:szCs w:val="24"/>
                <w:lang w:val="en-US" w:eastAsia="zh-CN"/>
              </w:rPr>
              <w:t>取得执业医师资格证书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bookmarkStart w:id="8" w:name="OLE_LINK41"/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妇产科医生</w:t>
            </w:r>
            <w:bookmarkEnd w:id="8"/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100509</w:t>
            </w:r>
            <w:r>
              <w:rPr>
                <w:rFonts w:hint="eastAsia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105704中医妇科学、100602</w:t>
            </w:r>
            <w:r>
              <w:rPr>
                <w:rFonts w:hint="eastAsia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105709中西医结合临床、105710全科医学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硕士研究生及以上学历且取得相应学位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简体" w:cs="Times New Roman"/>
                <w:bCs/>
                <w:sz w:val="24"/>
                <w:szCs w:val="24"/>
                <w:lang w:val="en-US" w:eastAsia="zh-CN"/>
              </w:rPr>
              <w:t>取得执业医师资格证书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9" w:name="OLE_LINK42"/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针灸科医生</w:t>
            </w:r>
            <w:bookmarkEnd w:id="9"/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bookmarkStart w:id="10" w:name="OLE_LINK43"/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100512</w:t>
            </w:r>
            <w:r>
              <w:rPr>
                <w:rFonts w:hint="eastAsia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105707针灸推拿学、105710全科医学</w:t>
            </w:r>
            <w:bookmarkEnd w:id="10"/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硕士研究生及以上学历且取得相应学位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简体" w:cs="Times New Roman"/>
                <w:bCs/>
                <w:sz w:val="24"/>
                <w:szCs w:val="24"/>
                <w:lang w:val="en-US" w:eastAsia="zh-CN"/>
              </w:rPr>
              <w:t>取得执业医师资格证书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超声/放射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医生</w:t>
            </w:r>
          </w:p>
        </w:tc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11" w:name="OLE_LINK45"/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105123放射影像学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、105124超声医学</w:t>
            </w: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、100207影像医学与核医学</w:t>
            </w:r>
            <w:bookmarkEnd w:id="11"/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硕士研究生及以上学历且取得相应学位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default" w:ascii="Times New Roman" w:hAnsi="Times New Roman" w:eastAsia="方正仿宋简体" w:cs="Times New Roman"/>
                <w:bCs/>
                <w:sz w:val="24"/>
                <w:szCs w:val="24"/>
                <w:lang w:val="en-US" w:eastAsia="zh-CN"/>
              </w:rPr>
              <w:t>取得执业医师资格证书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编制内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引进</w:t>
            </w:r>
          </w:p>
        </w:tc>
      </w:tr>
    </w:tbl>
    <w:p>
      <w:pPr>
        <w:rPr>
          <w:rFonts w:hint="eastAsia" w:eastAsia="方正仿宋简体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61C6FB7-54EF-4625-BE82-3ECDE836961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278FFF0-0AD6-4F04-8102-138F07A7126D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A5A40039-E805-4955-9E39-FE646D77AA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650523E-756A-41AD-9251-CC4EA8E9B6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77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>77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DY0NTIzZTg2YmY0OGZjMjU1ZjJiNDA2NDJjOTgifQ=="/>
  </w:docVars>
  <w:rsids>
    <w:rsidRoot w:val="00C27459"/>
    <w:rsid w:val="00230B47"/>
    <w:rsid w:val="00230EE8"/>
    <w:rsid w:val="00454BC7"/>
    <w:rsid w:val="009E29C7"/>
    <w:rsid w:val="009F0189"/>
    <w:rsid w:val="00A64742"/>
    <w:rsid w:val="00C00796"/>
    <w:rsid w:val="00C27459"/>
    <w:rsid w:val="00D55E95"/>
    <w:rsid w:val="02EE74AA"/>
    <w:rsid w:val="030F7234"/>
    <w:rsid w:val="044B0FF1"/>
    <w:rsid w:val="055D0CBE"/>
    <w:rsid w:val="06287833"/>
    <w:rsid w:val="06E91990"/>
    <w:rsid w:val="0811289E"/>
    <w:rsid w:val="08177F8A"/>
    <w:rsid w:val="0F9F40F8"/>
    <w:rsid w:val="144F50F8"/>
    <w:rsid w:val="15CC520E"/>
    <w:rsid w:val="15DB4442"/>
    <w:rsid w:val="1776720E"/>
    <w:rsid w:val="17E31475"/>
    <w:rsid w:val="17F933BB"/>
    <w:rsid w:val="19987B72"/>
    <w:rsid w:val="19CE6EF4"/>
    <w:rsid w:val="1A4268EB"/>
    <w:rsid w:val="1BB3760B"/>
    <w:rsid w:val="1C0A50F9"/>
    <w:rsid w:val="1D6658E2"/>
    <w:rsid w:val="1D7A2035"/>
    <w:rsid w:val="1DAE2573"/>
    <w:rsid w:val="1DB264AA"/>
    <w:rsid w:val="1F8452B0"/>
    <w:rsid w:val="1FC77C06"/>
    <w:rsid w:val="20376670"/>
    <w:rsid w:val="203B4489"/>
    <w:rsid w:val="20AB1641"/>
    <w:rsid w:val="22161544"/>
    <w:rsid w:val="235C3CE5"/>
    <w:rsid w:val="24EA0A02"/>
    <w:rsid w:val="26A75628"/>
    <w:rsid w:val="27583BB3"/>
    <w:rsid w:val="27D85BC0"/>
    <w:rsid w:val="28120E46"/>
    <w:rsid w:val="2A9F5945"/>
    <w:rsid w:val="2AEF5986"/>
    <w:rsid w:val="2BBF539B"/>
    <w:rsid w:val="2C816DEF"/>
    <w:rsid w:val="2DE05CFF"/>
    <w:rsid w:val="30595E4C"/>
    <w:rsid w:val="326F72AE"/>
    <w:rsid w:val="32A93554"/>
    <w:rsid w:val="344D1295"/>
    <w:rsid w:val="34692BFE"/>
    <w:rsid w:val="34C63AFD"/>
    <w:rsid w:val="350B006C"/>
    <w:rsid w:val="35502BD1"/>
    <w:rsid w:val="36C02E61"/>
    <w:rsid w:val="37151567"/>
    <w:rsid w:val="380E4BF3"/>
    <w:rsid w:val="381C4E0F"/>
    <w:rsid w:val="39C511BC"/>
    <w:rsid w:val="3A445910"/>
    <w:rsid w:val="3CD659E0"/>
    <w:rsid w:val="419772F3"/>
    <w:rsid w:val="41A37D9D"/>
    <w:rsid w:val="41F355CE"/>
    <w:rsid w:val="420F08E9"/>
    <w:rsid w:val="42CB1DFC"/>
    <w:rsid w:val="43D638B6"/>
    <w:rsid w:val="459A4C40"/>
    <w:rsid w:val="497B786F"/>
    <w:rsid w:val="4A696DB5"/>
    <w:rsid w:val="4AA41457"/>
    <w:rsid w:val="4AF05C5D"/>
    <w:rsid w:val="4D713E5E"/>
    <w:rsid w:val="4F8A51E4"/>
    <w:rsid w:val="50151DD1"/>
    <w:rsid w:val="51751CA5"/>
    <w:rsid w:val="519702C1"/>
    <w:rsid w:val="51AB6A60"/>
    <w:rsid w:val="5C5656EC"/>
    <w:rsid w:val="5E2F405E"/>
    <w:rsid w:val="635F17A1"/>
    <w:rsid w:val="6501769D"/>
    <w:rsid w:val="650A60BC"/>
    <w:rsid w:val="65D35392"/>
    <w:rsid w:val="672B39B7"/>
    <w:rsid w:val="69097F86"/>
    <w:rsid w:val="69AB4052"/>
    <w:rsid w:val="6A0443DF"/>
    <w:rsid w:val="6B63717D"/>
    <w:rsid w:val="6DAB38EB"/>
    <w:rsid w:val="72837AD3"/>
    <w:rsid w:val="7376009A"/>
    <w:rsid w:val="743359F2"/>
    <w:rsid w:val="74E8698C"/>
    <w:rsid w:val="75FD74D3"/>
    <w:rsid w:val="765F4CBA"/>
    <w:rsid w:val="76A8765B"/>
    <w:rsid w:val="76D417EE"/>
    <w:rsid w:val="7DE53BE7"/>
    <w:rsid w:val="7FC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00" w:lineRule="exact"/>
      <w:jc w:val="center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bCs w:val="0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spacing w:after="0" w:line="300" w:lineRule="exact"/>
      <w:ind w:left="0" w:leftChars="0"/>
    </w:pPr>
  </w:style>
  <w:style w:type="character" w:styleId="12">
    <w:name w:val="page number"/>
    <w:basedOn w:val="11"/>
    <w:qFormat/>
    <w:uiPriority w:val="99"/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5">
    <w:name w:val="font31"/>
    <w:basedOn w:val="11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bCs w:val="0"/>
      <w:kern w:val="0"/>
      <w:sz w:val="24"/>
      <w:szCs w:val="21"/>
    </w:rPr>
  </w:style>
  <w:style w:type="character" w:customStyle="1" w:styleId="17">
    <w:name w:val="15"/>
    <w:basedOn w:val="11"/>
    <w:qFormat/>
    <w:uiPriority w:val="0"/>
    <w:rPr>
      <w:rFonts w:hint="default" w:ascii="Times New Roman" w:hAnsi="Times New Roman" w:cs="Times New Roman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1477</Words>
  <Characters>1856</Characters>
  <Lines>203</Lines>
  <Paragraphs>57</Paragraphs>
  <TotalTime>5</TotalTime>
  <ScaleCrop>false</ScaleCrop>
  <LinksUpToDate>false</LinksUpToDate>
  <CharactersWithSpaces>1856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2022-12-01T02:30:00Z</dcterms:created>
  <dc:creator>DELL</dc:creator>
  <cp:lastModifiedBy>周杨瀚</cp:lastModifiedBy>
  <cp:lastPrinted>2025-04-17T08:29:00Z</cp:lastPrinted>
  <dcterms:modified xsi:type="dcterms:W3CDTF">2025-04-22T06:55:04Z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6E99D2D0E86E46759034B5114F5816F4_13</vt:lpwstr>
  </property>
  <property fmtid="{D5CDD505-2E9C-101B-9397-08002B2CF9AE}" pid="4" name="KSOTemplateDocerSaveRecord">
    <vt:lpwstr>eyJoZGlkIjoiNWY1NjUwYjIyNWEyNmI4NTQxY2IwMWQ3ZDAwMDFmZTkiLCJ1c2VySWQiOiI1OTY5OTUwODEifQ==</vt:lpwstr>
  </property>
</Properties>
</file>